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2A1129" w14:textId="77777777" w:rsidR="00AE79B1" w:rsidRDefault="00AE79B1" w:rsidP="0098670C">
      <w:pPr>
        <w:tabs>
          <w:tab w:val="right" w:pos="9638"/>
        </w:tabs>
        <w:spacing w:after="0" w:line="240" w:lineRule="auto"/>
        <w:jc w:val="both"/>
        <w:rPr>
          <w:rFonts w:ascii="Arial" w:hAnsi="Arial" w:cs="Arial"/>
          <w:b/>
          <w:lang w:val="en-US"/>
        </w:rPr>
      </w:pPr>
      <w:bookmarkStart w:id="0" w:name="_Hlk87698023"/>
    </w:p>
    <w:tbl>
      <w:tblPr>
        <w:tblStyle w:val="a6"/>
        <w:tblW w:w="0" w:type="auto"/>
        <w:tblLook w:val="04A0" w:firstRow="1" w:lastRow="0" w:firstColumn="1" w:lastColumn="0" w:noHBand="0" w:noVBand="1"/>
      </w:tblPr>
      <w:tblGrid>
        <w:gridCol w:w="5097"/>
        <w:gridCol w:w="5098"/>
      </w:tblGrid>
      <w:tr w:rsidR="00AE79B1" w14:paraId="391A97D8" w14:textId="77777777" w:rsidTr="001C755F">
        <w:tc>
          <w:tcPr>
            <w:tcW w:w="5097" w:type="dxa"/>
            <w:tcBorders>
              <w:top w:val="nil"/>
              <w:left w:val="nil"/>
              <w:bottom w:val="nil"/>
              <w:right w:val="nil"/>
            </w:tcBorders>
          </w:tcPr>
          <w:p w14:paraId="435E104D" w14:textId="77777777" w:rsidR="00AE79B1" w:rsidRDefault="00AE79B1" w:rsidP="0098670C">
            <w:pPr>
              <w:tabs>
                <w:tab w:val="right" w:pos="9638"/>
              </w:tabs>
              <w:jc w:val="both"/>
              <w:rPr>
                <w:rFonts w:ascii="Cambria" w:hAnsi="Cambria" w:cs="Arial"/>
                <w:b/>
                <w:sz w:val="20"/>
                <w:szCs w:val="20"/>
              </w:rPr>
            </w:pPr>
            <w:r w:rsidRPr="003F613E">
              <w:rPr>
                <w:rFonts w:ascii="Cambria" w:hAnsi="Cambria" w:cs="Arial"/>
                <w:b/>
                <w:sz w:val="20"/>
                <w:szCs w:val="20"/>
              </w:rPr>
              <w:t>УДК 625.8: 539.3</w:t>
            </w:r>
          </w:p>
          <w:p w14:paraId="7934EA01" w14:textId="77777777" w:rsidR="0000576C" w:rsidRPr="005779AB" w:rsidRDefault="0000576C" w:rsidP="0098670C">
            <w:pPr>
              <w:tabs>
                <w:tab w:val="right" w:pos="9638"/>
              </w:tabs>
              <w:jc w:val="both"/>
              <w:rPr>
                <w:rFonts w:ascii="Cambria" w:hAnsi="Cambria" w:cs="Arial"/>
                <w:b/>
                <w:sz w:val="20"/>
                <w:szCs w:val="20"/>
              </w:rPr>
            </w:pPr>
          </w:p>
          <w:p w14:paraId="583B1995" w14:textId="4F9AB6A8" w:rsidR="00826B31" w:rsidRPr="003F613E" w:rsidRDefault="00AE79B1" w:rsidP="0098670C">
            <w:pPr>
              <w:tabs>
                <w:tab w:val="right" w:pos="9638"/>
              </w:tabs>
              <w:jc w:val="both"/>
              <w:rPr>
                <w:rFonts w:ascii="Cambria" w:hAnsi="Cambria" w:cs="Arial"/>
                <w:b/>
                <w:bCs/>
                <w:sz w:val="20"/>
                <w:szCs w:val="20"/>
                <w:lang w:val="uk-UA"/>
              </w:rPr>
            </w:pPr>
            <w:r w:rsidRPr="003F613E">
              <w:rPr>
                <w:rFonts w:ascii="Cambria" w:hAnsi="Cambria" w:cs="Arial"/>
                <w:b/>
                <w:bCs/>
                <w:sz w:val="20"/>
                <w:szCs w:val="20"/>
              </w:rPr>
              <w:t>© А.</w:t>
            </w:r>
            <w:r w:rsidR="00826B31" w:rsidRPr="003F613E">
              <w:rPr>
                <w:rFonts w:ascii="Cambria" w:hAnsi="Cambria" w:cs="Arial"/>
                <w:b/>
                <w:bCs/>
                <w:sz w:val="20"/>
                <w:szCs w:val="20"/>
              </w:rPr>
              <w:t xml:space="preserve"> </w:t>
            </w:r>
            <w:r w:rsidRPr="003F613E">
              <w:rPr>
                <w:rFonts w:ascii="Cambria" w:hAnsi="Cambria" w:cs="Arial"/>
                <w:b/>
                <w:bCs/>
                <w:sz w:val="20"/>
                <w:szCs w:val="20"/>
              </w:rPr>
              <w:t xml:space="preserve">В. Коршак, </w:t>
            </w:r>
            <w:proofErr w:type="spellStart"/>
            <w:r w:rsidRPr="003F613E">
              <w:rPr>
                <w:rFonts w:ascii="Cambria" w:hAnsi="Cambria" w:cs="Arial"/>
                <w:b/>
                <w:bCs/>
                <w:sz w:val="20"/>
                <w:szCs w:val="20"/>
              </w:rPr>
              <w:t>аспірантка</w:t>
            </w:r>
            <w:proofErr w:type="spellEnd"/>
            <w:r w:rsidRPr="003F613E">
              <w:rPr>
                <w:rFonts w:ascii="Cambria" w:hAnsi="Cambria" w:cs="Arial"/>
                <w:b/>
                <w:bCs/>
                <w:sz w:val="20"/>
                <w:szCs w:val="20"/>
              </w:rPr>
              <w:t xml:space="preserve">, </w:t>
            </w:r>
            <w:proofErr w:type="spellStart"/>
            <w:r w:rsidRPr="003F613E">
              <w:rPr>
                <w:rFonts w:ascii="Cambria" w:hAnsi="Cambria" w:cs="Arial"/>
                <w:b/>
                <w:bCs/>
                <w:sz w:val="20"/>
                <w:szCs w:val="20"/>
              </w:rPr>
              <w:t>головний</w:t>
            </w:r>
            <w:proofErr w:type="spellEnd"/>
            <w:r w:rsidRPr="003F613E">
              <w:rPr>
                <w:rFonts w:ascii="Cambria" w:hAnsi="Cambria" w:cs="Arial"/>
                <w:b/>
                <w:bCs/>
                <w:sz w:val="20"/>
                <w:szCs w:val="20"/>
              </w:rPr>
              <w:t xml:space="preserve"> </w:t>
            </w:r>
            <w:proofErr w:type="spellStart"/>
            <w:r w:rsidRPr="003F613E">
              <w:rPr>
                <w:rFonts w:ascii="Cambria" w:hAnsi="Cambria" w:cs="Arial"/>
                <w:b/>
                <w:bCs/>
                <w:sz w:val="20"/>
                <w:szCs w:val="20"/>
              </w:rPr>
              <w:t>спеціаліст</w:t>
            </w:r>
            <w:proofErr w:type="spellEnd"/>
            <w:r w:rsidR="00826B31" w:rsidRPr="003F613E">
              <w:rPr>
                <w:rFonts w:ascii="Cambria" w:hAnsi="Cambria" w:cs="Arial"/>
                <w:b/>
                <w:bCs/>
                <w:sz w:val="20"/>
                <w:szCs w:val="20"/>
                <w:lang w:val="uk-UA"/>
              </w:rPr>
              <w:t>,</w:t>
            </w:r>
          </w:p>
          <w:p w14:paraId="44950B83" w14:textId="0D8403B4" w:rsidR="00826B31" w:rsidRPr="003F613E" w:rsidRDefault="00826B31" w:rsidP="0098670C">
            <w:pPr>
              <w:tabs>
                <w:tab w:val="right" w:pos="9638"/>
              </w:tabs>
              <w:jc w:val="both"/>
              <w:rPr>
                <w:rFonts w:ascii="Cambria" w:hAnsi="Cambria" w:cs="Arial"/>
                <w:b/>
                <w:sz w:val="20"/>
                <w:szCs w:val="20"/>
                <w:lang w:val="uk-UA"/>
              </w:rPr>
            </w:pPr>
            <w:r w:rsidRPr="003F613E">
              <w:rPr>
                <w:rFonts w:ascii="Cambria" w:hAnsi="Cambria" w:cs="Arial"/>
                <w:b/>
                <w:sz w:val="20"/>
                <w:szCs w:val="20"/>
                <w:lang w:val="en-US"/>
              </w:rPr>
              <w:t>ORCID: 0009-0003-3100-1137</w:t>
            </w:r>
            <w:r w:rsidR="003F613E">
              <w:rPr>
                <w:rFonts w:ascii="Cambria" w:hAnsi="Cambria" w:cs="Arial"/>
                <w:b/>
                <w:sz w:val="20"/>
                <w:szCs w:val="20"/>
                <w:lang w:val="uk-UA"/>
              </w:rPr>
              <w:t>,</w:t>
            </w:r>
          </w:p>
          <w:p w14:paraId="1F61C2C1" w14:textId="2BE8CE3A" w:rsidR="00826B31" w:rsidRPr="003F613E" w:rsidRDefault="00826B31" w:rsidP="0098670C">
            <w:pPr>
              <w:tabs>
                <w:tab w:val="right" w:pos="9638"/>
              </w:tabs>
              <w:jc w:val="both"/>
              <w:rPr>
                <w:rFonts w:ascii="Cambria" w:hAnsi="Cambria"/>
                <w:sz w:val="20"/>
                <w:szCs w:val="20"/>
                <w:lang w:val="uk-UA"/>
              </w:rPr>
            </w:pPr>
            <w:r w:rsidRPr="003F613E">
              <w:rPr>
                <w:rFonts w:ascii="Cambria" w:hAnsi="Cambria" w:cs="Arial"/>
                <w:b/>
                <w:sz w:val="20"/>
                <w:szCs w:val="20"/>
                <w:lang w:val="en-US"/>
              </w:rPr>
              <w:t xml:space="preserve">e-mail: </w:t>
            </w:r>
            <w:hyperlink w:history="1">
              <w:r w:rsidRPr="003F613E">
                <w:rPr>
                  <w:rStyle w:val="a9"/>
                  <w:rFonts w:ascii="Cambria" w:hAnsi="Cambria" w:cs="Arial"/>
                  <w:b/>
                  <w:color w:val="auto"/>
                  <w:sz w:val="20"/>
                  <w:szCs w:val="20"/>
                  <w:u w:val="none"/>
                  <w:lang w:val="en-US"/>
                </w:rPr>
                <w:t>alinakorshak18@gmail.com</w:t>
              </w:r>
            </w:hyperlink>
            <w:r w:rsidR="003F613E" w:rsidRPr="003F613E">
              <w:rPr>
                <w:rFonts w:ascii="Cambria" w:hAnsi="Cambria"/>
                <w:sz w:val="20"/>
                <w:szCs w:val="20"/>
                <w:lang w:val="en-US"/>
              </w:rPr>
              <w:t>,</w:t>
            </w:r>
          </w:p>
          <w:p w14:paraId="39453684" w14:textId="208CF2D2" w:rsidR="00826B31" w:rsidRPr="003F613E" w:rsidRDefault="00376DA4" w:rsidP="0098670C">
            <w:pPr>
              <w:tabs>
                <w:tab w:val="right" w:pos="9638"/>
              </w:tabs>
              <w:jc w:val="both"/>
              <w:rPr>
                <w:rFonts w:ascii="Cambria" w:hAnsi="Cambria"/>
                <w:sz w:val="20"/>
                <w:szCs w:val="20"/>
                <w:lang w:val="uk-UA"/>
              </w:rPr>
            </w:pPr>
            <w:r>
              <w:rPr>
                <w:rFonts w:ascii="Cambria" w:hAnsi="Cambria" w:cs="Arial"/>
                <w:b/>
                <w:sz w:val="20"/>
                <w:szCs w:val="20"/>
                <w:lang w:val="en-US"/>
              </w:rPr>
              <w:t>(</w:t>
            </w:r>
            <w:r w:rsidR="00826B31" w:rsidRPr="003F613E">
              <w:rPr>
                <w:rFonts w:ascii="Cambria" w:hAnsi="Cambria" w:cs="Arial"/>
                <w:b/>
                <w:sz w:val="20"/>
                <w:szCs w:val="20"/>
              </w:rPr>
              <w:t xml:space="preserve">Агентство </w:t>
            </w:r>
            <w:proofErr w:type="spellStart"/>
            <w:r w:rsidR="00826B31" w:rsidRPr="003F613E">
              <w:rPr>
                <w:rFonts w:ascii="Cambria" w:hAnsi="Cambria" w:cs="Arial"/>
                <w:b/>
                <w:sz w:val="20"/>
                <w:szCs w:val="20"/>
              </w:rPr>
              <w:t>відновлення</w:t>
            </w:r>
            <w:proofErr w:type="spellEnd"/>
            <w:r>
              <w:rPr>
                <w:rFonts w:ascii="Cambria" w:hAnsi="Cambria" w:cs="Arial"/>
                <w:b/>
                <w:sz w:val="20"/>
                <w:szCs w:val="20"/>
                <w:lang w:val="en-US"/>
              </w:rPr>
              <w:t>)</w:t>
            </w:r>
            <w:r w:rsidR="00826B31" w:rsidRPr="003F613E">
              <w:rPr>
                <w:rFonts w:ascii="Cambria" w:hAnsi="Cambria" w:cs="Arial"/>
                <w:b/>
                <w:sz w:val="20"/>
                <w:szCs w:val="20"/>
              </w:rPr>
              <w:t xml:space="preserve">                                                    </w:t>
            </w:r>
          </w:p>
          <w:p w14:paraId="4A2F3C43" w14:textId="5DB59220" w:rsidR="00826B31" w:rsidRPr="003F613E" w:rsidRDefault="00826B31" w:rsidP="0098670C">
            <w:pPr>
              <w:tabs>
                <w:tab w:val="right" w:pos="9638"/>
              </w:tabs>
              <w:jc w:val="both"/>
              <w:rPr>
                <w:rFonts w:ascii="Cambria" w:hAnsi="Cambria" w:cs="Arial"/>
                <w:b/>
                <w:bCs/>
                <w:sz w:val="20"/>
                <w:szCs w:val="20"/>
                <w:lang w:val="uk-UA"/>
              </w:rPr>
            </w:pPr>
          </w:p>
        </w:tc>
        <w:tc>
          <w:tcPr>
            <w:tcW w:w="5098" w:type="dxa"/>
            <w:tcBorders>
              <w:top w:val="nil"/>
              <w:left w:val="nil"/>
              <w:bottom w:val="nil"/>
              <w:right w:val="nil"/>
            </w:tcBorders>
          </w:tcPr>
          <w:p w14:paraId="1960214C" w14:textId="18006544" w:rsidR="0000576C" w:rsidRPr="00EA7730" w:rsidRDefault="0000576C" w:rsidP="0000576C">
            <w:pPr>
              <w:rPr>
                <w:rFonts w:ascii="Cambria" w:hAnsi="Cambria"/>
                <w:b/>
                <w:sz w:val="20"/>
                <w:szCs w:val="20"/>
                <w:lang w:val="uk-UA"/>
              </w:rPr>
            </w:pPr>
            <w:r w:rsidRPr="005853CC">
              <w:rPr>
                <w:rFonts w:ascii="Cambria" w:hAnsi="Cambria"/>
                <w:b/>
                <w:sz w:val="20"/>
                <w:szCs w:val="20"/>
                <w:lang w:val="en-US"/>
              </w:rPr>
              <w:t>DOI</w:t>
            </w:r>
            <w:r w:rsidRPr="0000576C">
              <w:rPr>
                <w:rFonts w:ascii="Cambria" w:hAnsi="Cambria"/>
                <w:b/>
                <w:sz w:val="20"/>
                <w:szCs w:val="20"/>
                <w:lang w:val="en-US"/>
              </w:rPr>
              <w:t>: 10.33868/0365-8392-2025-4-285-</w:t>
            </w:r>
            <w:r w:rsidR="00EA7730">
              <w:rPr>
                <w:rFonts w:ascii="Cambria" w:hAnsi="Cambria"/>
                <w:b/>
                <w:sz w:val="20"/>
                <w:szCs w:val="20"/>
                <w:lang w:val="uk-UA"/>
              </w:rPr>
              <w:t>42-48</w:t>
            </w:r>
          </w:p>
          <w:p w14:paraId="1A5CBA1A" w14:textId="77777777" w:rsidR="0000576C" w:rsidRDefault="0000576C" w:rsidP="0000576C">
            <w:pPr>
              <w:rPr>
                <w:rFonts w:ascii="Cambria" w:hAnsi="Cambria"/>
                <w:b/>
                <w:sz w:val="20"/>
                <w:szCs w:val="20"/>
                <w:lang w:val="uk-UA"/>
              </w:rPr>
            </w:pPr>
          </w:p>
          <w:p w14:paraId="57AD7176" w14:textId="77777777" w:rsidR="0000576C" w:rsidRDefault="00826B31" w:rsidP="0000576C">
            <w:pPr>
              <w:rPr>
                <w:rFonts w:ascii="Cambria" w:hAnsi="Cambria"/>
                <w:b/>
                <w:sz w:val="20"/>
                <w:szCs w:val="20"/>
                <w:lang w:val="uk-UA"/>
              </w:rPr>
            </w:pPr>
            <w:r w:rsidRPr="003F613E">
              <w:rPr>
                <w:rFonts w:ascii="Cambria" w:hAnsi="Cambria" w:cs="Arial"/>
                <w:b/>
                <w:bCs/>
                <w:sz w:val="20"/>
                <w:szCs w:val="20"/>
                <w:lang w:val="en-US"/>
              </w:rPr>
              <w:t xml:space="preserve">© Alina Korshak, </w:t>
            </w:r>
            <w:r w:rsidR="00275DAE">
              <w:rPr>
                <w:rFonts w:ascii="Cambria" w:hAnsi="Cambria" w:cs="Arial"/>
                <w:b/>
                <w:bCs/>
                <w:sz w:val="20"/>
                <w:szCs w:val="20"/>
                <w:lang w:val="en-US"/>
              </w:rPr>
              <w:t>P</w:t>
            </w:r>
            <w:r w:rsidRPr="003F613E">
              <w:rPr>
                <w:rFonts w:ascii="Cambria" w:hAnsi="Cambria" w:cs="Arial"/>
                <w:b/>
                <w:bCs/>
                <w:sz w:val="20"/>
                <w:szCs w:val="20"/>
                <w:lang w:val="en-US"/>
              </w:rPr>
              <w:t xml:space="preserve">ostgraduate </w:t>
            </w:r>
            <w:r w:rsidR="00275DAE">
              <w:rPr>
                <w:rFonts w:ascii="Cambria" w:hAnsi="Cambria" w:cs="Arial"/>
                <w:b/>
                <w:bCs/>
                <w:sz w:val="20"/>
                <w:szCs w:val="20"/>
                <w:lang w:val="en-US"/>
              </w:rPr>
              <w:t>S</w:t>
            </w:r>
            <w:r w:rsidRPr="003F613E">
              <w:rPr>
                <w:rFonts w:ascii="Cambria" w:hAnsi="Cambria" w:cs="Arial"/>
                <w:b/>
                <w:bCs/>
                <w:sz w:val="20"/>
                <w:szCs w:val="20"/>
                <w:lang w:val="en-US"/>
              </w:rPr>
              <w:t>tudent,</w:t>
            </w:r>
            <w:r w:rsidRPr="003F613E">
              <w:rPr>
                <w:rFonts w:ascii="Cambria" w:hAnsi="Cambria"/>
                <w:b/>
                <w:sz w:val="20"/>
                <w:szCs w:val="20"/>
                <w:lang w:val="en-US"/>
              </w:rPr>
              <w:t xml:space="preserve"> </w:t>
            </w:r>
          </w:p>
          <w:p w14:paraId="2ED4DA99" w14:textId="725C3D6D" w:rsidR="00826B31" w:rsidRPr="0000576C" w:rsidRDefault="00826B31" w:rsidP="0000576C">
            <w:pPr>
              <w:rPr>
                <w:rFonts w:ascii="Cambria" w:hAnsi="Cambria"/>
                <w:b/>
                <w:sz w:val="20"/>
                <w:szCs w:val="20"/>
                <w:lang w:val="en-US"/>
              </w:rPr>
            </w:pPr>
            <w:r w:rsidRPr="003F613E">
              <w:rPr>
                <w:rFonts w:ascii="Cambria" w:hAnsi="Cambria" w:cs="Arial"/>
                <w:b/>
                <w:bCs/>
                <w:sz w:val="20"/>
                <w:szCs w:val="20"/>
                <w:lang w:val="en-US"/>
              </w:rPr>
              <w:t>Chief Specialist,</w:t>
            </w:r>
            <w:r w:rsidRPr="003F613E">
              <w:rPr>
                <w:rFonts w:ascii="Cambria" w:hAnsi="Cambria" w:cs="Arial"/>
                <w:b/>
                <w:sz w:val="20"/>
                <w:szCs w:val="20"/>
                <w:lang w:val="en-US"/>
              </w:rPr>
              <w:t xml:space="preserve"> ORCID: 0009-0003-3100-1137</w:t>
            </w:r>
            <w:r w:rsidR="003F613E">
              <w:rPr>
                <w:rFonts w:ascii="Cambria" w:hAnsi="Cambria" w:cs="Arial"/>
                <w:b/>
                <w:sz w:val="20"/>
                <w:szCs w:val="20"/>
                <w:lang w:val="uk-UA"/>
              </w:rPr>
              <w:t>,</w:t>
            </w:r>
            <w:r w:rsidRPr="003F613E">
              <w:rPr>
                <w:rFonts w:ascii="Cambria" w:hAnsi="Cambria" w:cs="Arial"/>
                <w:b/>
                <w:sz w:val="20"/>
                <w:szCs w:val="20"/>
                <w:lang w:val="en-US"/>
              </w:rPr>
              <w:t xml:space="preserve"> </w:t>
            </w:r>
          </w:p>
          <w:p w14:paraId="36D2E27E" w14:textId="41AD47EB" w:rsidR="00826B31" w:rsidRPr="003F613E" w:rsidRDefault="00826B31" w:rsidP="00826B31">
            <w:pPr>
              <w:jc w:val="both"/>
              <w:rPr>
                <w:rFonts w:ascii="Cambria" w:hAnsi="Cambria" w:cs="Arial"/>
                <w:b/>
                <w:sz w:val="20"/>
                <w:szCs w:val="20"/>
                <w:lang w:val="uk-UA"/>
              </w:rPr>
            </w:pPr>
            <w:r w:rsidRPr="003F613E">
              <w:rPr>
                <w:rFonts w:ascii="Cambria" w:hAnsi="Cambria" w:cs="Arial"/>
                <w:b/>
                <w:sz w:val="20"/>
                <w:szCs w:val="20"/>
                <w:lang w:val="en-US"/>
              </w:rPr>
              <w:t xml:space="preserve">e-mail: </w:t>
            </w:r>
            <w:hyperlink w:history="1">
              <w:r w:rsidRPr="003F613E">
                <w:rPr>
                  <w:rStyle w:val="a9"/>
                  <w:rFonts w:ascii="Cambria" w:hAnsi="Cambria" w:cs="Arial"/>
                  <w:b/>
                  <w:color w:val="auto"/>
                  <w:sz w:val="20"/>
                  <w:szCs w:val="20"/>
                  <w:u w:val="none"/>
                  <w:lang w:val="en-US"/>
                </w:rPr>
                <w:t>alinakorshak18@gmail.com</w:t>
              </w:r>
            </w:hyperlink>
            <w:r w:rsidR="003F613E" w:rsidRPr="003F613E">
              <w:rPr>
                <w:rFonts w:ascii="Cambria" w:hAnsi="Cambria"/>
                <w:sz w:val="20"/>
                <w:szCs w:val="20"/>
                <w:lang w:val="en-US"/>
              </w:rPr>
              <w:t>,</w:t>
            </w:r>
          </w:p>
          <w:p w14:paraId="5347DD7B" w14:textId="37DCC47B" w:rsidR="00826B31" w:rsidRPr="00376DA4" w:rsidRDefault="00376DA4" w:rsidP="00826B31">
            <w:pPr>
              <w:jc w:val="both"/>
              <w:rPr>
                <w:rFonts w:ascii="Cambria" w:hAnsi="Cambria" w:cs="Arial"/>
                <w:b/>
                <w:sz w:val="20"/>
                <w:szCs w:val="20"/>
                <w:lang w:val="en-US"/>
              </w:rPr>
            </w:pPr>
            <w:r>
              <w:rPr>
                <w:rFonts w:ascii="Cambria" w:hAnsi="Cambria" w:cs="Arial"/>
                <w:b/>
                <w:sz w:val="20"/>
                <w:szCs w:val="20"/>
                <w:lang w:val="en-US"/>
              </w:rPr>
              <w:t>(</w:t>
            </w:r>
            <w:proofErr w:type="spellStart"/>
            <w:r w:rsidR="00826B31" w:rsidRPr="003F613E">
              <w:rPr>
                <w:rFonts w:ascii="Cambria" w:hAnsi="Cambria" w:cs="Arial"/>
                <w:b/>
                <w:sz w:val="20"/>
                <w:szCs w:val="20"/>
              </w:rPr>
              <w:t>Restoration</w:t>
            </w:r>
            <w:proofErr w:type="spellEnd"/>
            <w:r w:rsidR="00826B31" w:rsidRPr="003F613E">
              <w:rPr>
                <w:rFonts w:ascii="Cambria" w:hAnsi="Cambria" w:cs="Arial"/>
                <w:b/>
                <w:sz w:val="20"/>
                <w:szCs w:val="20"/>
              </w:rPr>
              <w:t xml:space="preserve"> Agency</w:t>
            </w:r>
            <w:r>
              <w:rPr>
                <w:rFonts w:ascii="Cambria" w:hAnsi="Cambria" w:cs="Arial"/>
                <w:b/>
                <w:sz w:val="20"/>
                <w:szCs w:val="20"/>
                <w:lang w:val="en-US"/>
              </w:rPr>
              <w:t>)</w:t>
            </w:r>
          </w:p>
          <w:p w14:paraId="07088C22" w14:textId="77777777" w:rsidR="00826B31" w:rsidRPr="003F613E" w:rsidRDefault="00826B31" w:rsidP="00826B31">
            <w:pPr>
              <w:jc w:val="center"/>
              <w:rPr>
                <w:rFonts w:ascii="Cambria" w:hAnsi="Cambria" w:cs="Arial"/>
                <w:b/>
                <w:sz w:val="20"/>
                <w:szCs w:val="20"/>
              </w:rPr>
            </w:pPr>
          </w:p>
          <w:p w14:paraId="1127A611" w14:textId="3426466C" w:rsidR="00826B31" w:rsidRPr="003F613E" w:rsidRDefault="00826B31" w:rsidP="0098670C">
            <w:pPr>
              <w:tabs>
                <w:tab w:val="right" w:pos="9638"/>
              </w:tabs>
              <w:jc w:val="both"/>
              <w:rPr>
                <w:rFonts w:ascii="Cambria" w:hAnsi="Cambria" w:cs="Arial"/>
                <w:b/>
                <w:sz w:val="20"/>
                <w:szCs w:val="20"/>
                <w:lang w:val="en-US"/>
              </w:rPr>
            </w:pPr>
          </w:p>
        </w:tc>
      </w:tr>
    </w:tbl>
    <w:p w14:paraId="2054E05A" w14:textId="77777777" w:rsidR="00733186" w:rsidRDefault="00733186" w:rsidP="0098670C">
      <w:pPr>
        <w:tabs>
          <w:tab w:val="right" w:pos="9638"/>
        </w:tabs>
        <w:spacing w:after="0" w:line="240" w:lineRule="auto"/>
        <w:jc w:val="both"/>
        <w:rPr>
          <w:rFonts w:ascii="Arial" w:hAnsi="Arial" w:cs="Arial"/>
          <w:b/>
          <w:lang w:val="en-US"/>
        </w:rPr>
      </w:pPr>
    </w:p>
    <w:p w14:paraId="7E3403E7" w14:textId="77777777" w:rsidR="00A76321" w:rsidRDefault="0048433F" w:rsidP="0048433F">
      <w:pPr>
        <w:spacing w:after="0" w:line="240" w:lineRule="auto"/>
        <w:jc w:val="center"/>
        <w:rPr>
          <w:rFonts w:ascii="Arial" w:hAnsi="Arial" w:cs="Arial"/>
          <w:b/>
          <w:sz w:val="32"/>
          <w:szCs w:val="32"/>
        </w:rPr>
      </w:pPr>
      <w:r w:rsidRPr="004A2F0C">
        <w:rPr>
          <w:rFonts w:ascii="Arial" w:hAnsi="Arial" w:cs="Arial"/>
          <w:b/>
          <w:sz w:val="32"/>
          <w:szCs w:val="32"/>
        </w:rPr>
        <w:t xml:space="preserve">ФАКТОРИ ВПЛИВУ НА ОБЕРНЕНИЙ РОЗРАХУНОК </w:t>
      </w:r>
    </w:p>
    <w:p w14:paraId="7DCA34D6" w14:textId="79243C8E" w:rsidR="0048433F" w:rsidRPr="004A2F0C" w:rsidRDefault="0048433F" w:rsidP="0048433F">
      <w:pPr>
        <w:spacing w:after="0" w:line="240" w:lineRule="auto"/>
        <w:jc w:val="center"/>
        <w:rPr>
          <w:rFonts w:ascii="Arial" w:hAnsi="Arial" w:cs="Arial"/>
          <w:b/>
          <w:sz w:val="32"/>
          <w:szCs w:val="32"/>
        </w:rPr>
      </w:pPr>
      <w:r w:rsidRPr="004A2F0C">
        <w:rPr>
          <w:rFonts w:ascii="Arial" w:hAnsi="Arial" w:cs="Arial"/>
          <w:b/>
          <w:sz w:val="32"/>
          <w:szCs w:val="32"/>
        </w:rPr>
        <w:t>ХАРАКТЕРИСТИК ПОКРИВУ ЗА ДАНИМИ FFWD</w:t>
      </w:r>
    </w:p>
    <w:p w14:paraId="515A0202" w14:textId="77777777" w:rsidR="002F6D98" w:rsidRPr="004A2F0C" w:rsidRDefault="002F6D98" w:rsidP="00387280">
      <w:pPr>
        <w:spacing w:after="0" w:line="240" w:lineRule="auto"/>
        <w:ind w:firstLine="624"/>
        <w:jc w:val="both"/>
        <w:rPr>
          <w:rFonts w:ascii="Arial" w:hAnsi="Arial" w:cs="Arial"/>
          <w:bCs/>
        </w:rPr>
      </w:pPr>
    </w:p>
    <w:p w14:paraId="050BE1C5" w14:textId="36E7AAA5" w:rsidR="002F6D98" w:rsidRPr="00A76321" w:rsidRDefault="00526EAC" w:rsidP="00526EAC">
      <w:pPr>
        <w:spacing w:after="0" w:line="240" w:lineRule="auto"/>
        <w:ind w:firstLine="624"/>
        <w:jc w:val="center"/>
        <w:rPr>
          <w:rFonts w:ascii="Arial" w:hAnsi="Arial" w:cs="Arial"/>
          <w:b/>
          <w:bCs/>
          <w:sz w:val="28"/>
          <w:szCs w:val="28"/>
        </w:rPr>
      </w:pPr>
      <w:r w:rsidRPr="00A76321">
        <w:rPr>
          <w:rFonts w:ascii="Arial" w:hAnsi="Arial" w:cs="Arial"/>
          <w:b/>
          <w:bCs/>
          <w:sz w:val="28"/>
          <w:szCs w:val="28"/>
        </w:rPr>
        <w:t xml:space="preserve">FACTORS </w:t>
      </w:r>
      <w:r w:rsidR="0048433F" w:rsidRPr="00A76321">
        <w:rPr>
          <w:rFonts w:ascii="Arial" w:hAnsi="Arial" w:cs="Arial"/>
          <w:b/>
          <w:bCs/>
          <w:sz w:val="28"/>
          <w:szCs w:val="28"/>
        </w:rPr>
        <w:t>AFFECTING</w:t>
      </w:r>
      <w:r w:rsidRPr="00A76321">
        <w:rPr>
          <w:rFonts w:ascii="Arial" w:hAnsi="Arial" w:cs="Arial"/>
          <w:b/>
          <w:bCs/>
          <w:sz w:val="28"/>
          <w:szCs w:val="28"/>
        </w:rPr>
        <w:t xml:space="preserve"> THE </w:t>
      </w:r>
      <w:r w:rsidR="00882F4C" w:rsidRPr="00A76321">
        <w:rPr>
          <w:rFonts w:ascii="Arial" w:hAnsi="Arial" w:cs="Arial"/>
          <w:b/>
          <w:bCs/>
          <w:sz w:val="28"/>
          <w:szCs w:val="28"/>
        </w:rPr>
        <w:t>BACK</w:t>
      </w:r>
      <w:r w:rsidR="0048433F" w:rsidRPr="00A76321">
        <w:rPr>
          <w:rFonts w:ascii="Arial" w:hAnsi="Arial" w:cs="Arial"/>
          <w:b/>
          <w:bCs/>
          <w:sz w:val="28"/>
          <w:szCs w:val="28"/>
        </w:rPr>
        <w:t xml:space="preserve">CALCULATION </w:t>
      </w:r>
      <w:r w:rsidRPr="00A76321">
        <w:rPr>
          <w:rFonts w:ascii="Arial" w:hAnsi="Arial" w:cs="Arial"/>
          <w:b/>
          <w:bCs/>
          <w:sz w:val="28"/>
          <w:szCs w:val="28"/>
        </w:rPr>
        <w:t xml:space="preserve">OF </w:t>
      </w:r>
      <w:r w:rsidR="0048433F" w:rsidRPr="00A76321">
        <w:rPr>
          <w:rFonts w:ascii="Arial" w:hAnsi="Arial" w:cs="Arial"/>
          <w:b/>
          <w:bCs/>
          <w:sz w:val="28"/>
          <w:szCs w:val="28"/>
        </w:rPr>
        <w:t>PAVEMENT</w:t>
      </w:r>
      <w:r w:rsidRPr="00A76321">
        <w:rPr>
          <w:rFonts w:ascii="Arial" w:hAnsi="Arial" w:cs="Arial"/>
          <w:b/>
          <w:bCs/>
          <w:sz w:val="28"/>
          <w:szCs w:val="28"/>
        </w:rPr>
        <w:t xml:space="preserve"> CHARACTERISTICS BASED ON FFWD DATA</w:t>
      </w:r>
    </w:p>
    <w:p w14:paraId="33E0EA48" w14:textId="77777777" w:rsidR="006A7BAB" w:rsidRPr="004A2F0C" w:rsidRDefault="006A7BAB" w:rsidP="006A7BAB">
      <w:pPr>
        <w:spacing w:after="0" w:line="240" w:lineRule="auto"/>
        <w:ind w:firstLine="624"/>
        <w:jc w:val="both"/>
        <w:rPr>
          <w:rFonts w:ascii="Times New Roman" w:hAnsi="Times New Roman" w:cs="Times New Roman"/>
        </w:rPr>
      </w:pPr>
    </w:p>
    <w:p w14:paraId="568889F9" w14:textId="270458FE" w:rsidR="00CA7A63" w:rsidRPr="004A2F0C" w:rsidRDefault="006A7BAB" w:rsidP="006A7BAB">
      <w:pPr>
        <w:spacing w:after="0" w:line="240" w:lineRule="auto"/>
        <w:jc w:val="both"/>
        <w:rPr>
          <w:rFonts w:ascii="Cambria" w:hAnsi="Cambria" w:cs="Times New Roman"/>
          <w:i/>
          <w:sz w:val="20"/>
          <w:szCs w:val="20"/>
        </w:rPr>
      </w:pPr>
      <w:r w:rsidRPr="004A2F0C">
        <w:rPr>
          <w:rFonts w:ascii="Cambria" w:hAnsi="Cambria" w:cs="Times New Roman"/>
          <w:b/>
          <w:i/>
          <w:sz w:val="20"/>
          <w:szCs w:val="20"/>
        </w:rPr>
        <w:t>Анотація.</w:t>
      </w:r>
      <w:r w:rsidRPr="004A2F0C">
        <w:rPr>
          <w:rFonts w:ascii="Cambria" w:hAnsi="Cambria" w:cs="Times New Roman"/>
          <w:sz w:val="20"/>
          <w:szCs w:val="20"/>
        </w:rPr>
        <w:t xml:space="preserve"> </w:t>
      </w:r>
      <w:r w:rsidR="005F67F6" w:rsidRPr="004A2F0C">
        <w:rPr>
          <w:rFonts w:ascii="Cambria" w:hAnsi="Cambria" w:cs="Times New Roman"/>
          <w:i/>
          <w:sz w:val="20"/>
          <w:szCs w:val="20"/>
        </w:rPr>
        <w:t>Оцінюван</w:t>
      </w:r>
      <w:r w:rsidR="00994388" w:rsidRPr="004A2F0C">
        <w:rPr>
          <w:rFonts w:ascii="Cambria" w:hAnsi="Cambria" w:cs="Times New Roman"/>
          <w:i/>
          <w:sz w:val="20"/>
          <w:szCs w:val="20"/>
        </w:rPr>
        <w:t xml:space="preserve">ня технічного стану покривів є </w:t>
      </w:r>
      <w:r w:rsidR="005F67F6" w:rsidRPr="004A2F0C">
        <w:rPr>
          <w:rFonts w:ascii="Cambria" w:hAnsi="Cambria" w:cs="Times New Roman"/>
          <w:i/>
          <w:sz w:val="20"/>
          <w:szCs w:val="20"/>
        </w:rPr>
        <w:t>в</w:t>
      </w:r>
      <w:r w:rsidR="00994388" w:rsidRPr="004A2F0C">
        <w:rPr>
          <w:rFonts w:ascii="Cambria" w:hAnsi="Cambria" w:cs="Times New Roman"/>
          <w:i/>
          <w:sz w:val="20"/>
          <w:szCs w:val="20"/>
        </w:rPr>
        <w:t xml:space="preserve">ажливим </w:t>
      </w:r>
      <w:r w:rsidR="00CB7CE2">
        <w:rPr>
          <w:rFonts w:ascii="Cambria" w:hAnsi="Cambria" w:cs="Times New Roman"/>
          <w:i/>
          <w:sz w:val="20"/>
          <w:szCs w:val="20"/>
        </w:rPr>
        <w:t>для дотримання вимог</w:t>
      </w:r>
      <w:r w:rsidR="00994388" w:rsidRPr="004A2F0C">
        <w:rPr>
          <w:rFonts w:ascii="Cambria" w:hAnsi="Cambria" w:cs="Times New Roman"/>
          <w:i/>
          <w:sz w:val="20"/>
          <w:szCs w:val="20"/>
        </w:rPr>
        <w:t xml:space="preserve"> безпечної експлуатації, своєчасного виявлення дефектів</w:t>
      </w:r>
      <w:r w:rsidR="005F67F6" w:rsidRPr="004A2F0C">
        <w:rPr>
          <w:rFonts w:ascii="Cambria" w:hAnsi="Cambria" w:cs="Times New Roman"/>
          <w:i/>
          <w:sz w:val="20"/>
          <w:szCs w:val="20"/>
        </w:rPr>
        <w:t xml:space="preserve"> </w:t>
      </w:r>
      <w:r w:rsidR="007475BD">
        <w:rPr>
          <w:rFonts w:ascii="Cambria" w:hAnsi="Cambria" w:cs="Times New Roman"/>
          <w:i/>
          <w:sz w:val="20"/>
          <w:szCs w:val="20"/>
        </w:rPr>
        <w:t>та</w:t>
      </w:r>
      <w:r w:rsidR="005F67F6" w:rsidRPr="004A2F0C">
        <w:rPr>
          <w:rFonts w:ascii="Cambria" w:hAnsi="Cambria" w:cs="Times New Roman"/>
          <w:i/>
          <w:sz w:val="20"/>
          <w:szCs w:val="20"/>
        </w:rPr>
        <w:t xml:space="preserve"> п</w:t>
      </w:r>
      <w:r w:rsidR="00994388" w:rsidRPr="004A2F0C">
        <w:rPr>
          <w:rFonts w:ascii="Cambria" w:hAnsi="Cambria" w:cs="Times New Roman"/>
          <w:i/>
          <w:sz w:val="20"/>
          <w:szCs w:val="20"/>
        </w:rPr>
        <w:t>рийняття рішень щодо</w:t>
      </w:r>
      <w:r w:rsidR="005F67F6" w:rsidRPr="004A2F0C">
        <w:rPr>
          <w:rFonts w:ascii="Cambria" w:hAnsi="Cambria" w:cs="Times New Roman"/>
          <w:i/>
          <w:sz w:val="20"/>
          <w:szCs w:val="20"/>
        </w:rPr>
        <w:t xml:space="preserve"> ремонтних робіт. </w:t>
      </w:r>
      <w:r w:rsidR="00CA7A63" w:rsidRPr="004A2F0C">
        <w:rPr>
          <w:rFonts w:ascii="Cambria" w:hAnsi="Cambria" w:cs="Times New Roman"/>
          <w:i/>
          <w:sz w:val="20"/>
          <w:szCs w:val="20"/>
        </w:rPr>
        <w:t xml:space="preserve">Одним із основних </w:t>
      </w:r>
      <w:r w:rsidR="00994388" w:rsidRPr="004A2F0C">
        <w:rPr>
          <w:rFonts w:ascii="Cambria" w:hAnsi="Cambria" w:cs="Times New Roman"/>
          <w:i/>
          <w:sz w:val="20"/>
          <w:szCs w:val="20"/>
        </w:rPr>
        <w:t>та найб</w:t>
      </w:r>
      <w:r w:rsidR="0077087A" w:rsidRPr="004A2F0C">
        <w:rPr>
          <w:rFonts w:ascii="Cambria" w:hAnsi="Cambria" w:cs="Times New Roman"/>
          <w:i/>
          <w:sz w:val="20"/>
          <w:szCs w:val="20"/>
        </w:rPr>
        <w:t>і</w:t>
      </w:r>
      <w:r w:rsidR="00994388" w:rsidRPr="004A2F0C">
        <w:rPr>
          <w:rFonts w:ascii="Cambria" w:hAnsi="Cambria" w:cs="Times New Roman"/>
          <w:i/>
          <w:sz w:val="20"/>
          <w:szCs w:val="20"/>
        </w:rPr>
        <w:t xml:space="preserve">льш ефективних методів є обернений розрахунок модулів пружності дорожнього покриву на основі результатів випробувань із застосуванням  </w:t>
      </w:r>
      <w:proofErr w:type="spellStart"/>
      <w:r w:rsidR="00994388" w:rsidRPr="004A2F0C">
        <w:rPr>
          <w:rFonts w:ascii="Cambria" w:hAnsi="Cambria" w:cs="Times New Roman"/>
          <w:i/>
          <w:sz w:val="20"/>
          <w:szCs w:val="20"/>
        </w:rPr>
        <w:t>дефлектометра</w:t>
      </w:r>
      <w:proofErr w:type="spellEnd"/>
      <w:r w:rsidR="00994388" w:rsidRPr="004A2F0C">
        <w:rPr>
          <w:rFonts w:ascii="Cambria" w:hAnsi="Cambria" w:cs="Times New Roman"/>
          <w:i/>
          <w:sz w:val="20"/>
          <w:szCs w:val="20"/>
        </w:rPr>
        <w:t xml:space="preserve"> швидко</w:t>
      </w:r>
      <w:r w:rsidR="009C2EFD">
        <w:rPr>
          <w:rFonts w:ascii="Cambria" w:hAnsi="Cambria" w:cs="Times New Roman"/>
          <w:i/>
          <w:sz w:val="20"/>
          <w:szCs w:val="20"/>
        </w:rPr>
        <w:t>го</w:t>
      </w:r>
      <w:r w:rsidR="00994388" w:rsidRPr="004A2F0C">
        <w:rPr>
          <w:rFonts w:ascii="Cambria" w:hAnsi="Cambria" w:cs="Times New Roman"/>
          <w:i/>
          <w:sz w:val="20"/>
          <w:szCs w:val="20"/>
        </w:rPr>
        <w:t xml:space="preserve">  падаючо</w:t>
      </w:r>
      <w:r w:rsidR="009C2EFD">
        <w:rPr>
          <w:rFonts w:ascii="Cambria" w:hAnsi="Cambria" w:cs="Times New Roman"/>
          <w:i/>
          <w:sz w:val="20"/>
          <w:szCs w:val="20"/>
        </w:rPr>
        <w:t>го</w:t>
      </w:r>
      <w:r w:rsidR="00994388" w:rsidRPr="004A2F0C">
        <w:rPr>
          <w:rFonts w:ascii="Cambria" w:hAnsi="Cambria" w:cs="Times New Roman"/>
          <w:i/>
          <w:sz w:val="20"/>
          <w:szCs w:val="20"/>
        </w:rPr>
        <w:t xml:space="preserve"> наванта</w:t>
      </w:r>
      <w:r w:rsidR="009C2EFD">
        <w:rPr>
          <w:rFonts w:ascii="Cambria" w:hAnsi="Cambria" w:cs="Times New Roman"/>
          <w:i/>
          <w:sz w:val="20"/>
          <w:szCs w:val="20"/>
        </w:rPr>
        <w:t>ження</w:t>
      </w:r>
      <w:r w:rsidR="00994388" w:rsidRPr="004A2F0C">
        <w:rPr>
          <w:rFonts w:ascii="Cambria" w:hAnsi="Cambria" w:cs="Times New Roman"/>
          <w:i/>
          <w:sz w:val="20"/>
          <w:szCs w:val="20"/>
        </w:rPr>
        <w:t xml:space="preserve"> (</w:t>
      </w:r>
      <w:proofErr w:type="spellStart"/>
      <w:r w:rsidR="00994388" w:rsidRPr="004A2F0C">
        <w:rPr>
          <w:rFonts w:ascii="Cambria" w:hAnsi="Cambria" w:cs="Times New Roman"/>
          <w:i/>
          <w:sz w:val="20"/>
          <w:szCs w:val="20"/>
        </w:rPr>
        <w:t>Fast</w:t>
      </w:r>
      <w:proofErr w:type="spellEnd"/>
      <w:r w:rsidR="00994388" w:rsidRPr="004A2F0C">
        <w:rPr>
          <w:rFonts w:ascii="Cambria" w:hAnsi="Cambria" w:cs="Times New Roman"/>
          <w:i/>
          <w:sz w:val="20"/>
          <w:szCs w:val="20"/>
        </w:rPr>
        <w:t xml:space="preserve"> </w:t>
      </w:r>
      <w:proofErr w:type="spellStart"/>
      <w:r w:rsidR="00994388" w:rsidRPr="004A2F0C">
        <w:rPr>
          <w:rFonts w:ascii="Cambria" w:hAnsi="Cambria" w:cs="Times New Roman"/>
          <w:i/>
          <w:sz w:val="20"/>
          <w:szCs w:val="20"/>
        </w:rPr>
        <w:t>Falling</w:t>
      </w:r>
      <w:proofErr w:type="spellEnd"/>
      <w:r w:rsidR="00994388" w:rsidRPr="004A2F0C">
        <w:rPr>
          <w:rFonts w:ascii="Cambria" w:hAnsi="Cambria" w:cs="Times New Roman"/>
          <w:i/>
          <w:sz w:val="20"/>
          <w:szCs w:val="20"/>
        </w:rPr>
        <w:t xml:space="preserve"> </w:t>
      </w:r>
      <w:proofErr w:type="spellStart"/>
      <w:r w:rsidR="00994388" w:rsidRPr="004A2F0C">
        <w:rPr>
          <w:rFonts w:ascii="Cambria" w:hAnsi="Cambria" w:cs="Times New Roman"/>
          <w:i/>
          <w:sz w:val="20"/>
          <w:szCs w:val="20"/>
        </w:rPr>
        <w:t>Weight</w:t>
      </w:r>
      <w:proofErr w:type="spellEnd"/>
      <w:r w:rsidR="00994388" w:rsidRPr="004A2F0C">
        <w:rPr>
          <w:rFonts w:ascii="Cambria" w:hAnsi="Cambria" w:cs="Times New Roman"/>
          <w:i/>
          <w:sz w:val="20"/>
          <w:szCs w:val="20"/>
        </w:rPr>
        <w:t xml:space="preserve"> </w:t>
      </w:r>
      <w:proofErr w:type="spellStart"/>
      <w:r w:rsidR="00994388" w:rsidRPr="004A2F0C">
        <w:rPr>
          <w:rFonts w:ascii="Cambria" w:hAnsi="Cambria" w:cs="Times New Roman"/>
          <w:i/>
          <w:sz w:val="20"/>
          <w:szCs w:val="20"/>
        </w:rPr>
        <w:t>Deflectometer</w:t>
      </w:r>
      <w:proofErr w:type="spellEnd"/>
      <w:r w:rsidR="00994388" w:rsidRPr="004A2F0C">
        <w:rPr>
          <w:rFonts w:ascii="Cambria" w:hAnsi="Cambria" w:cs="Times New Roman"/>
          <w:i/>
          <w:sz w:val="20"/>
          <w:szCs w:val="20"/>
        </w:rPr>
        <w:t xml:space="preserve"> – FFWD). Цей метод дозволяє непрямим способом визначити фактичну </w:t>
      </w:r>
      <w:proofErr w:type="spellStart"/>
      <w:r w:rsidR="00994388" w:rsidRPr="004A2F0C">
        <w:rPr>
          <w:rFonts w:ascii="Cambria" w:hAnsi="Cambria" w:cs="Times New Roman"/>
          <w:i/>
          <w:sz w:val="20"/>
          <w:szCs w:val="20"/>
        </w:rPr>
        <w:t>несну</w:t>
      </w:r>
      <w:proofErr w:type="spellEnd"/>
      <w:r w:rsidR="00994388" w:rsidRPr="004A2F0C">
        <w:rPr>
          <w:rFonts w:ascii="Cambria" w:hAnsi="Cambria" w:cs="Times New Roman"/>
          <w:i/>
          <w:sz w:val="20"/>
          <w:szCs w:val="20"/>
        </w:rPr>
        <w:t xml:space="preserve"> </w:t>
      </w:r>
      <w:r w:rsidR="005779AB" w:rsidRPr="004A2F0C">
        <w:rPr>
          <w:rFonts w:ascii="Cambria" w:hAnsi="Cambria" w:cs="Times New Roman"/>
          <w:i/>
          <w:sz w:val="20"/>
          <w:szCs w:val="20"/>
        </w:rPr>
        <w:t>здатність</w:t>
      </w:r>
      <w:r w:rsidR="00994388" w:rsidRPr="004A2F0C">
        <w:rPr>
          <w:rFonts w:ascii="Cambria" w:hAnsi="Cambria" w:cs="Times New Roman"/>
          <w:i/>
          <w:sz w:val="20"/>
          <w:szCs w:val="20"/>
        </w:rPr>
        <w:t xml:space="preserve"> покриву </w:t>
      </w:r>
      <w:r w:rsidR="0077087A" w:rsidRPr="004A2F0C">
        <w:rPr>
          <w:rFonts w:ascii="Cambria" w:hAnsi="Cambria" w:cs="Times New Roman"/>
          <w:i/>
          <w:sz w:val="20"/>
          <w:szCs w:val="20"/>
        </w:rPr>
        <w:t>без руйнувань</w:t>
      </w:r>
      <w:r w:rsidR="005F67F6" w:rsidRPr="004A2F0C">
        <w:rPr>
          <w:rFonts w:ascii="Cambria" w:hAnsi="Cambria" w:cs="Times New Roman"/>
          <w:i/>
          <w:sz w:val="20"/>
          <w:szCs w:val="20"/>
        </w:rPr>
        <w:t xml:space="preserve">. </w:t>
      </w:r>
    </w:p>
    <w:p w14:paraId="630E71FB" w14:textId="59392C00" w:rsidR="005F67F6" w:rsidRPr="004A2F0C" w:rsidRDefault="006A7BAB" w:rsidP="006A7BAB">
      <w:pPr>
        <w:spacing w:after="0" w:line="240" w:lineRule="auto"/>
        <w:jc w:val="both"/>
        <w:rPr>
          <w:rFonts w:ascii="Cambria" w:hAnsi="Cambria" w:cs="Times New Roman"/>
          <w:i/>
          <w:sz w:val="20"/>
          <w:szCs w:val="20"/>
        </w:rPr>
      </w:pPr>
      <w:r w:rsidRPr="004A2F0C">
        <w:rPr>
          <w:rFonts w:ascii="Cambria" w:hAnsi="Cambria" w:cs="Times New Roman"/>
          <w:i/>
          <w:sz w:val="20"/>
          <w:szCs w:val="20"/>
        </w:rPr>
        <w:t xml:space="preserve">У статті розглянуто основні фактори, що впливають на точність та достовірність </w:t>
      </w:r>
      <w:r w:rsidR="0077087A" w:rsidRPr="004A2F0C">
        <w:rPr>
          <w:rFonts w:ascii="Cambria" w:hAnsi="Cambria" w:cs="Times New Roman"/>
          <w:i/>
          <w:sz w:val="20"/>
          <w:szCs w:val="20"/>
        </w:rPr>
        <w:t xml:space="preserve">результатів </w:t>
      </w:r>
      <w:r w:rsidRPr="004A2F0C">
        <w:rPr>
          <w:rFonts w:ascii="Cambria" w:hAnsi="Cambria" w:cs="Times New Roman"/>
          <w:i/>
          <w:sz w:val="20"/>
          <w:szCs w:val="20"/>
        </w:rPr>
        <w:t>оберненого розрахунку.</w:t>
      </w:r>
      <w:r w:rsidR="005F67F6" w:rsidRPr="004A2F0C">
        <w:rPr>
          <w:rFonts w:ascii="Cambria" w:hAnsi="Cambria" w:cs="Times New Roman"/>
          <w:i/>
          <w:sz w:val="20"/>
          <w:szCs w:val="20"/>
        </w:rPr>
        <w:t xml:space="preserve"> Особливу увагу приділено</w:t>
      </w:r>
      <w:r w:rsidRPr="004A2F0C">
        <w:rPr>
          <w:rFonts w:ascii="Cambria" w:hAnsi="Cambria" w:cs="Times New Roman"/>
          <w:i/>
          <w:sz w:val="20"/>
          <w:szCs w:val="20"/>
        </w:rPr>
        <w:t xml:space="preserve"> ролі вхідних параметрів, таких як значення модулів пружності, </w:t>
      </w:r>
      <w:proofErr w:type="spellStart"/>
      <w:r w:rsidR="006F01C6" w:rsidRPr="004A2F0C">
        <w:rPr>
          <w:rFonts w:ascii="Cambria" w:hAnsi="Cambria" w:cs="Times New Roman"/>
          <w:i/>
          <w:sz w:val="20"/>
          <w:szCs w:val="20"/>
        </w:rPr>
        <w:t>адгезійні</w:t>
      </w:r>
      <w:proofErr w:type="spellEnd"/>
      <w:r w:rsidR="006F01C6" w:rsidRPr="004A2F0C">
        <w:rPr>
          <w:rFonts w:ascii="Cambria" w:hAnsi="Cambria" w:cs="Times New Roman"/>
          <w:i/>
          <w:sz w:val="20"/>
          <w:szCs w:val="20"/>
        </w:rPr>
        <w:t xml:space="preserve"> властивості, </w:t>
      </w:r>
      <w:r w:rsidRPr="004A2F0C">
        <w:rPr>
          <w:rFonts w:ascii="Cambria" w:hAnsi="Cambria" w:cs="Times New Roman"/>
          <w:i/>
          <w:sz w:val="20"/>
          <w:szCs w:val="20"/>
        </w:rPr>
        <w:t>ва</w:t>
      </w:r>
      <w:r w:rsidR="006F01C6" w:rsidRPr="004A2F0C">
        <w:rPr>
          <w:rFonts w:ascii="Cambria" w:hAnsi="Cambria" w:cs="Times New Roman"/>
          <w:i/>
          <w:sz w:val="20"/>
          <w:szCs w:val="20"/>
        </w:rPr>
        <w:t>гові коефіцієнти, а також вплив</w:t>
      </w:r>
      <w:r w:rsidR="005F67F6" w:rsidRPr="004A2F0C">
        <w:rPr>
          <w:rFonts w:ascii="Cambria" w:hAnsi="Cambria" w:cs="Times New Roman"/>
          <w:i/>
          <w:sz w:val="20"/>
          <w:szCs w:val="20"/>
        </w:rPr>
        <w:t>у</w:t>
      </w:r>
      <w:r w:rsidRPr="004A2F0C">
        <w:rPr>
          <w:rFonts w:ascii="Cambria" w:hAnsi="Cambria" w:cs="Times New Roman"/>
          <w:i/>
          <w:sz w:val="20"/>
          <w:szCs w:val="20"/>
        </w:rPr>
        <w:t xml:space="preserve"> кліматичних умов, фізичного стану покри</w:t>
      </w:r>
      <w:r w:rsidR="005F67F6" w:rsidRPr="004A2F0C">
        <w:rPr>
          <w:rFonts w:ascii="Cambria" w:hAnsi="Cambria" w:cs="Times New Roman"/>
          <w:i/>
          <w:sz w:val="20"/>
          <w:szCs w:val="20"/>
        </w:rPr>
        <w:t>ву</w:t>
      </w:r>
      <w:r w:rsidR="009840D5">
        <w:rPr>
          <w:rFonts w:ascii="Cambria" w:hAnsi="Cambria" w:cs="Times New Roman"/>
          <w:i/>
          <w:sz w:val="20"/>
          <w:szCs w:val="20"/>
        </w:rPr>
        <w:t xml:space="preserve">. </w:t>
      </w:r>
      <w:r w:rsidR="005F67F6" w:rsidRPr="004A2F0C">
        <w:rPr>
          <w:rFonts w:ascii="Cambria" w:hAnsi="Cambria" w:cs="Times New Roman"/>
          <w:i/>
          <w:sz w:val="20"/>
          <w:szCs w:val="20"/>
        </w:rPr>
        <w:t>Т</w:t>
      </w:r>
      <w:r w:rsidRPr="004A2F0C">
        <w:rPr>
          <w:rFonts w:ascii="Cambria" w:hAnsi="Cambria" w:cs="Times New Roman"/>
          <w:i/>
          <w:sz w:val="20"/>
          <w:szCs w:val="20"/>
        </w:rPr>
        <w:t xml:space="preserve">емпературні зміни, неоднорідність матеріалів у шарах, наявність </w:t>
      </w:r>
      <w:proofErr w:type="spellStart"/>
      <w:r w:rsidRPr="004A2F0C">
        <w:rPr>
          <w:rFonts w:ascii="Cambria" w:hAnsi="Cambria" w:cs="Times New Roman"/>
          <w:i/>
          <w:sz w:val="20"/>
          <w:szCs w:val="20"/>
        </w:rPr>
        <w:t>тріщин</w:t>
      </w:r>
      <w:proofErr w:type="spellEnd"/>
      <w:r w:rsidRPr="004A2F0C">
        <w:rPr>
          <w:rFonts w:ascii="Cambria" w:hAnsi="Cambria" w:cs="Times New Roman"/>
          <w:i/>
          <w:sz w:val="20"/>
          <w:szCs w:val="20"/>
        </w:rPr>
        <w:t>, колій, п</w:t>
      </w:r>
      <w:r w:rsidR="0077087A" w:rsidRPr="004A2F0C">
        <w:rPr>
          <w:rFonts w:ascii="Cambria" w:hAnsi="Cambria" w:cs="Times New Roman"/>
          <w:i/>
          <w:sz w:val="20"/>
          <w:szCs w:val="20"/>
        </w:rPr>
        <w:t>орожнин під плитами чи обмежень</w:t>
      </w:r>
      <w:r w:rsidRPr="004A2F0C">
        <w:rPr>
          <w:rFonts w:ascii="Cambria" w:hAnsi="Cambria" w:cs="Times New Roman"/>
          <w:i/>
          <w:sz w:val="20"/>
          <w:szCs w:val="20"/>
        </w:rPr>
        <w:t xml:space="preserve"> передавання наванта</w:t>
      </w:r>
      <w:r w:rsidR="0077087A" w:rsidRPr="004A2F0C">
        <w:rPr>
          <w:rFonts w:ascii="Cambria" w:hAnsi="Cambria" w:cs="Times New Roman"/>
          <w:i/>
          <w:sz w:val="20"/>
          <w:szCs w:val="20"/>
        </w:rPr>
        <w:t>ги</w:t>
      </w:r>
      <w:r w:rsidRPr="004A2F0C">
        <w:rPr>
          <w:rFonts w:ascii="Cambria" w:hAnsi="Cambria" w:cs="Times New Roman"/>
          <w:i/>
          <w:sz w:val="20"/>
          <w:szCs w:val="20"/>
        </w:rPr>
        <w:t xml:space="preserve"> значн</w:t>
      </w:r>
      <w:r w:rsidR="0077087A" w:rsidRPr="004A2F0C">
        <w:rPr>
          <w:rFonts w:ascii="Cambria" w:hAnsi="Cambria" w:cs="Times New Roman"/>
          <w:i/>
          <w:sz w:val="20"/>
          <w:szCs w:val="20"/>
        </w:rPr>
        <w:t>о змінюють результати прогину, що впливає</w:t>
      </w:r>
      <w:r w:rsidRPr="004A2F0C">
        <w:rPr>
          <w:rFonts w:ascii="Cambria" w:hAnsi="Cambria" w:cs="Times New Roman"/>
          <w:i/>
          <w:sz w:val="20"/>
          <w:szCs w:val="20"/>
        </w:rPr>
        <w:t xml:space="preserve"> на </w:t>
      </w:r>
      <w:r w:rsidR="0077087A" w:rsidRPr="004A2F0C">
        <w:rPr>
          <w:rFonts w:ascii="Cambria" w:hAnsi="Cambria" w:cs="Times New Roman"/>
          <w:i/>
          <w:sz w:val="20"/>
          <w:szCs w:val="20"/>
        </w:rPr>
        <w:t>розрахунк</w:t>
      </w:r>
      <w:r w:rsidR="007475BD">
        <w:rPr>
          <w:rFonts w:ascii="Cambria" w:hAnsi="Cambria" w:cs="Times New Roman"/>
          <w:i/>
          <w:sz w:val="20"/>
          <w:szCs w:val="20"/>
        </w:rPr>
        <w:t>и</w:t>
      </w:r>
      <w:r w:rsidRPr="004A2F0C">
        <w:rPr>
          <w:rFonts w:ascii="Cambria" w:hAnsi="Cambria" w:cs="Times New Roman"/>
          <w:i/>
          <w:sz w:val="20"/>
          <w:szCs w:val="20"/>
        </w:rPr>
        <w:t xml:space="preserve">. </w:t>
      </w:r>
    </w:p>
    <w:p w14:paraId="3C3785BF" w14:textId="77777777" w:rsidR="004933DB" w:rsidRPr="004A2F0C" w:rsidRDefault="006A7BAB" w:rsidP="006A7BAB">
      <w:pPr>
        <w:spacing w:after="0" w:line="240" w:lineRule="auto"/>
        <w:jc w:val="both"/>
        <w:rPr>
          <w:rFonts w:ascii="Cambria" w:hAnsi="Cambria" w:cs="Times New Roman"/>
          <w:sz w:val="20"/>
          <w:szCs w:val="20"/>
        </w:rPr>
      </w:pPr>
      <w:r w:rsidRPr="004A2F0C">
        <w:rPr>
          <w:rFonts w:ascii="Cambria" w:hAnsi="Cambria" w:cs="Times New Roman"/>
          <w:b/>
          <w:i/>
          <w:sz w:val="20"/>
          <w:szCs w:val="20"/>
        </w:rPr>
        <w:t>Ключові слова</w:t>
      </w:r>
      <w:r w:rsidRPr="004A2F0C">
        <w:rPr>
          <w:rFonts w:ascii="Cambria" w:hAnsi="Cambria" w:cs="Times New Roman"/>
          <w:b/>
          <w:sz w:val="20"/>
          <w:szCs w:val="20"/>
        </w:rPr>
        <w:t>:</w:t>
      </w:r>
      <w:r w:rsidRPr="004A2F0C">
        <w:rPr>
          <w:rFonts w:ascii="Cambria" w:hAnsi="Cambria" w:cs="Times New Roman"/>
          <w:sz w:val="20"/>
          <w:szCs w:val="20"/>
        </w:rPr>
        <w:t xml:space="preserve"> </w:t>
      </w:r>
      <w:r w:rsidRPr="004A2F0C">
        <w:rPr>
          <w:rFonts w:ascii="Cambria" w:hAnsi="Cambria" w:cs="Times New Roman"/>
          <w:i/>
          <w:sz w:val="20"/>
          <w:szCs w:val="20"/>
        </w:rPr>
        <w:t>FFWD, обернений розрахунок, модуль пружності, покрив, дефекти, температурна залежність</w:t>
      </w:r>
      <w:r w:rsidR="006F01C6" w:rsidRPr="004A2F0C">
        <w:rPr>
          <w:rFonts w:ascii="Cambria" w:hAnsi="Cambria" w:cs="Times New Roman"/>
          <w:sz w:val="20"/>
          <w:szCs w:val="20"/>
        </w:rPr>
        <w:t>.</w:t>
      </w:r>
    </w:p>
    <w:p w14:paraId="2192E584" w14:textId="77777777" w:rsidR="00A63A49" w:rsidRDefault="00A63A49" w:rsidP="0077087A">
      <w:pPr>
        <w:spacing w:after="0" w:line="240" w:lineRule="auto"/>
        <w:jc w:val="both"/>
        <w:rPr>
          <w:rFonts w:ascii="Cambria" w:hAnsi="Cambria" w:cs="Times New Roman"/>
          <w:b/>
          <w:i/>
          <w:sz w:val="20"/>
          <w:szCs w:val="20"/>
        </w:rPr>
      </w:pPr>
    </w:p>
    <w:p w14:paraId="3912C8E1" w14:textId="42C52E6D" w:rsidR="0077087A" w:rsidRPr="004A2F0C" w:rsidRDefault="0077087A" w:rsidP="0077087A">
      <w:pPr>
        <w:spacing w:after="0" w:line="240" w:lineRule="auto"/>
        <w:jc w:val="both"/>
        <w:rPr>
          <w:rFonts w:ascii="Cambria" w:hAnsi="Cambria" w:cs="Times New Roman"/>
          <w:i/>
          <w:sz w:val="20"/>
          <w:szCs w:val="20"/>
        </w:rPr>
      </w:pPr>
      <w:proofErr w:type="spellStart"/>
      <w:r w:rsidRPr="004A2F0C">
        <w:rPr>
          <w:rFonts w:ascii="Cambria" w:hAnsi="Cambria" w:cs="Times New Roman"/>
          <w:b/>
          <w:i/>
          <w:sz w:val="20"/>
          <w:szCs w:val="20"/>
        </w:rPr>
        <w:t>Abstract</w:t>
      </w:r>
      <w:proofErr w:type="spellEnd"/>
      <w:r w:rsidRPr="004A2F0C">
        <w:rPr>
          <w:rFonts w:ascii="Cambria" w:hAnsi="Cambria" w:cs="Times New Roman"/>
          <w:b/>
          <w:i/>
          <w:sz w:val="20"/>
          <w:szCs w:val="20"/>
        </w:rPr>
        <w:t>.</w:t>
      </w:r>
      <w:r w:rsidRPr="004A2F0C">
        <w:rPr>
          <w:rFonts w:ascii="Cambria" w:hAnsi="Cambria" w:cs="Times New Roman"/>
          <w:sz w:val="20"/>
          <w:szCs w:val="20"/>
        </w:rPr>
        <w:t xml:space="preserve"> </w:t>
      </w:r>
      <w:proofErr w:type="spellStart"/>
      <w:r w:rsidRPr="004A2F0C">
        <w:rPr>
          <w:rFonts w:ascii="Cambria" w:hAnsi="Cambria" w:cs="Times New Roman"/>
          <w:i/>
          <w:sz w:val="20"/>
          <w:szCs w:val="20"/>
        </w:rPr>
        <w:t>The</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evaluation</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of</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pavement</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structural</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condition</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is</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essential</w:t>
      </w:r>
      <w:proofErr w:type="spellEnd"/>
      <w:r w:rsidRPr="004A2F0C">
        <w:rPr>
          <w:rFonts w:ascii="Cambria" w:hAnsi="Cambria" w:cs="Times New Roman"/>
          <w:i/>
          <w:sz w:val="20"/>
          <w:szCs w:val="20"/>
        </w:rPr>
        <w:t xml:space="preserve"> for </w:t>
      </w:r>
      <w:proofErr w:type="spellStart"/>
      <w:r w:rsidRPr="004A2F0C">
        <w:rPr>
          <w:rFonts w:ascii="Cambria" w:hAnsi="Cambria" w:cs="Times New Roman"/>
          <w:i/>
          <w:sz w:val="20"/>
          <w:szCs w:val="20"/>
        </w:rPr>
        <w:t>ensuring</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safe</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operation</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timely</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detection</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of</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defects</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and</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informed</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decision-making</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regarding</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maintenance</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and</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rehabilitation</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One</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of</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the</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primary</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and</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most</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effective</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methods</w:t>
      </w:r>
      <w:proofErr w:type="spellEnd"/>
      <w:r w:rsidRPr="004A2F0C">
        <w:rPr>
          <w:rFonts w:ascii="Cambria" w:hAnsi="Cambria" w:cs="Times New Roman"/>
          <w:i/>
          <w:sz w:val="20"/>
          <w:szCs w:val="20"/>
        </w:rPr>
        <w:t xml:space="preserve"> for </w:t>
      </w:r>
      <w:proofErr w:type="spellStart"/>
      <w:r w:rsidRPr="004A2F0C">
        <w:rPr>
          <w:rFonts w:ascii="Cambria" w:hAnsi="Cambria" w:cs="Times New Roman"/>
          <w:i/>
          <w:sz w:val="20"/>
          <w:szCs w:val="20"/>
        </w:rPr>
        <w:t>such</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assessment</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is</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the</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backcalculation</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of</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pavement</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layer</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moduli</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based</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on</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the</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results</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of</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testing</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with</w:t>
      </w:r>
      <w:proofErr w:type="spellEnd"/>
      <w:r w:rsidRPr="004A2F0C">
        <w:rPr>
          <w:rFonts w:ascii="Cambria" w:hAnsi="Cambria" w:cs="Times New Roman"/>
          <w:i/>
          <w:sz w:val="20"/>
          <w:szCs w:val="20"/>
        </w:rPr>
        <w:t xml:space="preserve"> a </w:t>
      </w:r>
      <w:proofErr w:type="spellStart"/>
      <w:r w:rsidRPr="004A2F0C">
        <w:rPr>
          <w:rFonts w:ascii="Cambria" w:hAnsi="Cambria" w:cs="Times New Roman"/>
          <w:i/>
          <w:sz w:val="20"/>
          <w:szCs w:val="20"/>
        </w:rPr>
        <w:t>Fast</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Falling</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Weight</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Deflectometer</w:t>
      </w:r>
      <w:proofErr w:type="spellEnd"/>
      <w:r w:rsidRPr="004A2F0C">
        <w:rPr>
          <w:rFonts w:ascii="Cambria" w:hAnsi="Cambria" w:cs="Times New Roman"/>
          <w:i/>
          <w:sz w:val="20"/>
          <w:szCs w:val="20"/>
        </w:rPr>
        <w:t xml:space="preserve"> (FFWD). </w:t>
      </w:r>
      <w:proofErr w:type="spellStart"/>
      <w:r w:rsidRPr="004A2F0C">
        <w:rPr>
          <w:rFonts w:ascii="Cambria" w:hAnsi="Cambria" w:cs="Times New Roman"/>
          <w:i/>
          <w:sz w:val="20"/>
          <w:szCs w:val="20"/>
        </w:rPr>
        <w:t>This</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method</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allows</w:t>
      </w:r>
      <w:proofErr w:type="spellEnd"/>
      <w:r w:rsidRPr="004A2F0C">
        <w:rPr>
          <w:rFonts w:ascii="Cambria" w:hAnsi="Cambria" w:cs="Times New Roman"/>
          <w:i/>
          <w:sz w:val="20"/>
          <w:szCs w:val="20"/>
        </w:rPr>
        <w:t xml:space="preserve"> for </w:t>
      </w:r>
      <w:proofErr w:type="spellStart"/>
      <w:r w:rsidRPr="004A2F0C">
        <w:rPr>
          <w:rFonts w:ascii="Cambria" w:hAnsi="Cambria" w:cs="Times New Roman"/>
          <w:i/>
          <w:sz w:val="20"/>
          <w:szCs w:val="20"/>
        </w:rPr>
        <w:t>indirect</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non-destructive</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determination</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of</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the</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actual</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load-bearing</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capacity</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of</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pavement</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structures</w:t>
      </w:r>
      <w:proofErr w:type="spellEnd"/>
      <w:r w:rsidRPr="004A2F0C">
        <w:rPr>
          <w:rFonts w:ascii="Cambria" w:hAnsi="Cambria" w:cs="Times New Roman"/>
          <w:i/>
          <w:sz w:val="20"/>
          <w:szCs w:val="20"/>
        </w:rPr>
        <w:t xml:space="preserve">. </w:t>
      </w:r>
    </w:p>
    <w:p w14:paraId="20B12712" w14:textId="77777777" w:rsidR="0077087A" w:rsidRPr="004A2F0C" w:rsidRDefault="0077087A" w:rsidP="0077087A">
      <w:pPr>
        <w:spacing w:after="0" w:line="240" w:lineRule="auto"/>
        <w:jc w:val="both"/>
        <w:rPr>
          <w:rFonts w:ascii="Cambria" w:hAnsi="Cambria" w:cs="Times New Roman"/>
          <w:i/>
          <w:sz w:val="20"/>
          <w:szCs w:val="20"/>
        </w:rPr>
      </w:pPr>
      <w:proofErr w:type="spellStart"/>
      <w:r w:rsidRPr="004A2F0C">
        <w:rPr>
          <w:rFonts w:ascii="Cambria" w:hAnsi="Cambria" w:cs="Times New Roman"/>
          <w:i/>
          <w:sz w:val="20"/>
          <w:szCs w:val="20"/>
        </w:rPr>
        <w:t>Objective</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To</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analyze</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the</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influence</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of</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input</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data</w:t>
      </w:r>
      <w:proofErr w:type="spellEnd"/>
      <w:r w:rsidRPr="004A2F0C">
        <w:rPr>
          <w:rFonts w:ascii="Cambria" w:hAnsi="Cambria" w:cs="Times New Roman"/>
          <w:i/>
          <w:sz w:val="20"/>
          <w:szCs w:val="20"/>
        </w:rPr>
        <w:t xml:space="preserve"> — </w:t>
      </w:r>
      <w:proofErr w:type="spellStart"/>
      <w:r w:rsidRPr="004A2F0C">
        <w:rPr>
          <w:rFonts w:ascii="Cambria" w:hAnsi="Cambria" w:cs="Times New Roman"/>
          <w:i/>
          <w:sz w:val="20"/>
          <w:szCs w:val="20"/>
        </w:rPr>
        <w:t>including</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specified</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thicknesses</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of</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structural</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layers</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surface</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temperature</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during</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testing</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type</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and</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duration</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of</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loading</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impulse</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condition</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of</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interlayer</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bonding</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and</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load</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positioning</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relative</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to</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deformation</w:t>
      </w:r>
      <w:proofErr w:type="spellEnd"/>
      <w:r w:rsidRPr="004A2F0C">
        <w:rPr>
          <w:rFonts w:ascii="Cambria" w:hAnsi="Cambria" w:cs="Times New Roman"/>
          <w:i/>
          <w:sz w:val="20"/>
          <w:szCs w:val="20"/>
        </w:rPr>
        <w:t xml:space="preserve"> — </w:t>
      </w:r>
      <w:proofErr w:type="spellStart"/>
      <w:r w:rsidRPr="004A2F0C">
        <w:rPr>
          <w:rFonts w:ascii="Cambria" w:hAnsi="Cambria" w:cs="Times New Roman"/>
          <w:i/>
          <w:sz w:val="20"/>
          <w:szCs w:val="20"/>
        </w:rPr>
        <w:t>on</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the</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results</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of</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backcalculated</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elastic</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moduli</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derived</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from</w:t>
      </w:r>
      <w:proofErr w:type="spellEnd"/>
      <w:r w:rsidRPr="004A2F0C">
        <w:rPr>
          <w:rFonts w:ascii="Cambria" w:hAnsi="Cambria" w:cs="Times New Roman"/>
          <w:i/>
          <w:sz w:val="20"/>
          <w:szCs w:val="20"/>
        </w:rPr>
        <w:t xml:space="preserve"> FWD </w:t>
      </w:r>
      <w:proofErr w:type="spellStart"/>
      <w:r w:rsidRPr="004A2F0C">
        <w:rPr>
          <w:rFonts w:ascii="Cambria" w:hAnsi="Cambria" w:cs="Times New Roman"/>
          <w:i/>
          <w:sz w:val="20"/>
          <w:szCs w:val="20"/>
        </w:rPr>
        <w:t>data</w:t>
      </w:r>
      <w:proofErr w:type="spellEnd"/>
      <w:r w:rsidRPr="004A2F0C">
        <w:rPr>
          <w:rFonts w:ascii="Cambria" w:hAnsi="Cambria" w:cs="Times New Roman"/>
          <w:i/>
          <w:sz w:val="20"/>
          <w:szCs w:val="20"/>
        </w:rPr>
        <w:t>.</w:t>
      </w:r>
    </w:p>
    <w:p w14:paraId="4734B461" w14:textId="77777777" w:rsidR="0077087A" w:rsidRPr="004A2F0C" w:rsidRDefault="0077087A" w:rsidP="0077087A">
      <w:pPr>
        <w:spacing w:after="0" w:line="240" w:lineRule="auto"/>
        <w:jc w:val="both"/>
        <w:rPr>
          <w:rFonts w:ascii="Cambria" w:hAnsi="Cambria" w:cs="Times New Roman"/>
          <w:i/>
          <w:sz w:val="20"/>
          <w:szCs w:val="20"/>
        </w:rPr>
      </w:pPr>
      <w:proofErr w:type="spellStart"/>
      <w:r w:rsidRPr="004A2F0C">
        <w:rPr>
          <w:rFonts w:ascii="Cambria" w:hAnsi="Cambria" w:cs="Times New Roman"/>
          <w:i/>
          <w:sz w:val="20"/>
          <w:szCs w:val="20"/>
        </w:rPr>
        <w:t>The</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paper</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examines</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key</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factors</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affecting</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the</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accuracy</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and</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reliability</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of</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backcalculation</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outcomes</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Particular</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attention</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is</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paid</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to</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the</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role</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of</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input</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parameters</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such</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as</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modulus</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values</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interlayer</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adhesion</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weighting</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coefficients</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as</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well</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as</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the</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influence</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of</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climatic</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conditions</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and</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the</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physical</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state</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of</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the</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pavement</w:t>
      </w:r>
      <w:proofErr w:type="spellEnd"/>
      <w:r w:rsidRPr="004A2F0C">
        <w:rPr>
          <w:rFonts w:ascii="Cambria" w:hAnsi="Cambria" w:cs="Times New Roman"/>
          <w:i/>
          <w:sz w:val="20"/>
          <w:szCs w:val="20"/>
        </w:rPr>
        <w:t xml:space="preserve">. A </w:t>
      </w:r>
      <w:proofErr w:type="spellStart"/>
      <w:r w:rsidRPr="004A2F0C">
        <w:rPr>
          <w:rFonts w:ascii="Cambria" w:hAnsi="Cambria" w:cs="Times New Roman"/>
          <w:i/>
          <w:sz w:val="20"/>
          <w:szCs w:val="20"/>
        </w:rPr>
        <w:t>theoretical</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review</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of</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scientific</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and</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technical</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literature</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was</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conducted</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alongside</w:t>
      </w:r>
      <w:proofErr w:type="spellEnd"/>
      <w:r w:rsidRPr="004A2F0C">
        <w:rPr>
          <w:rFonts w:ascii="Cambria" w:hAnsi="Cambria" w:cs="Times New Roman"/>
          <w:i/>
          <w:sz w:val="20"/>
          <w:szCs w:val="20"/>
        </w:rPr>
        <w:t xml:space="preserve"> a </w:t>
      </w:r>
      <w:proofErr w:type="spellStart"/>
      <w:r w:rsidRPr="004A2F0C">
        <w:rPr>
          <w:rFonts w:ascii="Cambria" w:hAnsi="Cambria" w:cs="Times New Roman"/>
          <w:i/>
          <w:sz w:val="20"/>
          <w:szCs w:val="20"/>
        </w:rPr>
        <w:t>synthesis</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of</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recent</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experimental</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studies</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The</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impact</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of</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various</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factors</w:t>
      </w:r>
      <w:proofErr w:type="spellEnd"/>
      <w:r w:rsidRPr="004A2F0C">
        <w:rPr>
          <w:rFonts w:ascii="Cambria" w:hAnsi="Cambria" w:cs="Times New Roman"/>
          <w:i/>
          <w:sz w:val="20"/>
          <w:szCs w:val="20"/>
        </w:rPr>
        <w:t xml:space="preserve"> — </w:t>
      </w:r>
      <w:proofErr w:type="spellStart"/>
      <w:r w:rsidRPr="004A2F0C">
        <w:rPr>
          <w:rFonts w:ascii="Cambria" w:hAnsi="Cambria" w:cs="Times New Roman"/>
          <w:i/>
          <w:sz w:val="20"/>
          <w:szCs w:val="20"/>
        </w:rPr>
        <w:t>such</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as</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geometric</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characteristics</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of</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layers</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temperature</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surface</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and</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subsurface</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defects</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measurement</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parameters</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and</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data</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processing</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methods</w:t>
      </w:r>
      <w:proofErr w:type="spellEnd"/>
      <w:r w:rsidRPr="004A2F0C">
        <w:rPr>
          <w:rFonts w:ascii="Cambria" w:hAnsi="Cambria" w:cs="Times New Roman"/>
          <w:i/>
          <w:sz w:val="20"/>
          <w:szCs w:val="20"/>
        </w:rPr>
        <w:t xml:space="preserve"> — </w:t>
      </w:r>
      <w:proofErr w:type="spellStart"/>
      <w:r w:rsidRPr="004A2F0C">
        <w:rPr>
          <w:rFonts w:ascii="Cambria" w:hAnsi="Cambria" w:cs="Times New Roman"/>
          <w:i/>
          <w:sz w:val="20"/>
          <w:szCs w:val="20"/>
        </w:rPr>
        <w:t>on</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the</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accuracy</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of</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the</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backcalculated</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results</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is</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assessed</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Variations</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in</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temperature</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material</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heterogeneity</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presence</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of</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cracks</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ruts</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voids</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beneath</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slabs</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or</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poor</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load</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transfer</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conditions</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significantly</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affect</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deflection</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results</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and</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consequently</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the</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accuracy</w:t>
      </w:r>
      <w:proofErr w:type="spellEnd"/>
      <w:r w:rsidRPr="004A2F0C">
        <w:rPr>
          <w:rFonts w:ascii="Cambria" w:hAnsi="Cambria" w:cs="Times New Roman"/>
          <w:i/>
          <w:sz w:val="20"/>
          <w:szCs w:val="20"/>
        </w:rPr>
        <w:t xml:space="preserve"> of </w:t>
      </w:r>
      <w:proofErr w:type="spellStart"/>
      <w:r w:rsidRPr="004A2F0C">
        <w:rPr>
          <w:rFonts w:ascii="Cambria" w:hAnsi="Cambria" w:cs="Times New Roman"/>
          <w:i/>
          <w:sz w:val="20"/>
          <w:szCs w:val="20"/>
        </w:rPr>
        <w:t>computed</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moduli</w:t>
      </w:r>
      <w:proofErr w:type="spellEnd"/>
      <w:r w:rsidRPr="004A2F0C">
        <w:rPr>
          <w:rFonts w:ascii="Cambria" w:hAnsi="Cambria" w:cs="Times New Roman"/>
          <w:i/>
          <w:sz w:val="20"/>
          <w:szCs w:val="20"/>
        </w:rPr>
        <w:t>.</w:t>
      </w:r>
    </w:p>
    <w:p w14:paraId="167F1063" w14:textId="59CE8367" w:rsidR="00A765F0" w:rsidRDefault="0077087A" w:rsidP="006A7BAB">
      <w:pPr>
        <w:spacing w:after="0" w:line="240" w:lineRule="auto"/>
        <w:jc w:val="both"/>
        <w:rPr>
          <w:rFonts w:ascii="Cambria" w:hAnsi="Cambria" w:cs="Times New Roman"/>
          <w:i/>
          <w:sz w:val="20"/>
          <w:szCs w:val="20"/>
        </w:rPr>
      </w:pPr>
      <w:proofErr w:type="spellStart"/>
      <w:r w:rsidRPr="004A2F0C">
        <w:rPr>
          <w:rFonts w:ascii="Cambria" w:hAnsi="Cambria" w:cs="Times New Roman"/>
          <w:b/>
          <w:i/>
          <w:sz w:val="20"/>
          <w:szCs w:val="20"/>
        </w:rPr>
        <w:t>Keywords</w:t>
      </w:r>
      <w:proofErr w:type="spellEnd"/>
      <w:r w:rsidRPr="004A2F0C">
        <w:rPr>
          <w:rFonts w:ascii="Cambria" w:hAnsi="Cambria" w:cs="Times New Roman"/>
          <w:b/>
          <w:i/>
          <w:sz w:val="20"/>
          <w:szCs w:val="20"/>
        </w:rPr>
        <w:t xml:space="preserve">: </w:t>
      </w:r>
      <w:r w:rsidRPr="004A2F0C">
        <w:rPr>
          <w:rFonts w:ascii="Cambria" w:hAnsi="Cambria" w:cs="Times New Roman"/>
          <w:i/>
          <w:sz w:val="20"/>
          <w:szCs w:val="20"/>
        </w:rPr>
        <w:t xml:space="preserve">FFWD, </w:t>
      </w:r>
      <w:proofErr w:type="spellStart"/>
      <w:r w:rsidRPr="004A2F0C">
        <w:rPr>
          <w:rFonts w:ascii="Cambria" w:hAnsi="Cambria" w:cs="Times New Roman"/>
          <w:i/>
          <w:sz w:val="20"/>
          <w:szCs w:val="20"/>
        </w:rPr>
        <w:t>backcalculation</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elastic</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modulus</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pavement</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defects</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temperature</w:t>
      </w:r>
      <w:proofErr w:type="spellEnd"/>
      <w:r w:rsidRPr="004A2F0C">
        <w:rPr>
          <w:rFonts w:ascii="Cambria" w:hAnsi="Cambria" w:cs="Times New Roman"/>
          <w:i/>
          <w:sz w:val="20"/>
          <w:szCs w:val="20"/>
        </w:rPr>
        <w:t xml:space="preserve"> </w:t>
      </w:r>
      <w:proofErr w:type="spellStart"/>
      <w:r w:rsidRPr="004A2F0C">
        <w:rPr>
          <w:rFonts w:ascii="Cambria" w:hAnsi="Cambria" w:cs="Times New Roman"/>
          <w:i/>
          <w:sz w:val="20"/>
          <w:szCs w:val="20"/>
        </w:rPr>
        <w:t>dependency</w:t>
      </w:r>
      <w:proofErr w:type="spellEnd"/>
      <w:r w:rsidRPr="004A2F0C">
        <w:rPr>
          <w:rFonts w:ascii="Cambria" w:hAnsi="Cambria" w:cs="Times New Roman"/>
          <w:i/>
          <w:sz w:val="20"/>
          <w:szCs w:val="20"/>
        </w:rPr>
        <w:t>.</w:t>
      </w:r>
    </w:p>
    <w:p w14:paraId="22CAADF0" w14:textId="77777777" w:rsidR="0000576C" w:rsidRDefault="0000576C" w:rsidP="006A7BAB">
      <w:pPr>
        <w:spacing w:after="0" w:line="240" w:lineRule="auto"/>
        <w:jc w:val="both"/>
        <w:rPr>
          <w:rFonts w:ascii="Cambria" w:hAnsi="Cambria" w:cs="Times New Roman"/>
          <w:i/>
          <w:sz w:val="20"/>
          <w:szCs w:val="20"/>
        </w:rPr>
      </w:pPr>
    </w:p>
    <w:p w14:paraId="7A28221B" w14:textId="77777777" w:rsidR="0000576C" w:rsidRDefault="0000576C" w:rsidP="0000576C">
      <w:pPr>
        <w:pStyle w:val="a3"/>
        <w:ind w:firstLine="567"/>
        <w:jc w:val="center"/>
        <w:rPr>
          <w:rFonts w:ascii="Cambria" w:hAnsi="Cambria" w:cs="Times New Roman"/>
          <w:b/>
          <w:sz w:val="24"/>
          <w:szCs w:val="24"/>
          <w:lang w:val="uk-UA"/>
        </w:rPr>
        <w:sectPr w:rsidR="0000576C" w:rsidSect="00EA7730">
          <w:headerReference w:type="default" r:id="rId8"/>
          <w:footerReference w:type="default" r:id="rId9"/>
          <w:pgSz w:w="11906" w:h="16838" w:code="9"/>
          <w:pgMar w:top="720" w:right="720" w:bottom="720" w:left="720" w:header="709" w:footer="709" w:gutter="0"/>
          <w:pgNumType w:start="42"/>
          <w:cols w:space="708"/>
          <w:docGrid w:linePitch="360"/>
        </w:sectPr>
      </w:pPr>
    </w:p>
    <w:p w14:paraId="735225D0" w14:textId="77777777" w:rsidR="0000576C" w:rsidRPr="004A2F0C" w:rsidRDefault="0000576C" w:rsidP="0000576C">
      <w:pPr>
        <w:pStyle w:val="a3"/>
        <w:jc w:val="center"/>
        <w:rPr>
          <w:rFonts w:ascii="Cambria" w:hAnsi="Cambria" w:cs="Times New Roman"/>
          <w:b/>
          <w:sz w:val="24"/>
          <w:szCs w:val="24"/>
          <w:lang w:val="uk-UA"/>
        </w:rPr>
      </w:pPr>
      <w:r w:rsidRPr="004A2F0C">
        <w:rPr>
          <w:rFonts w:ascii="Cambria" w:hAnsi="Cambria" w:cs="Times New Roman"/>
          <w:b/>
          <w:sz w:val="24"/>
          <w:szCs w:val="24"/>
          <w:lang w:val="uk-UA"/>
        </w:rPr>
        <w:t>Вступ</w:t>
      </w:r>
    </w:p>
    <w:p w14:paraId="31818829" w14:textId="77777777" w:rsidR="0000576C" w:rsidRPr="004A2F0C" w:rsidRDefault="0000576C" w:rsidP="0000576C">
      <w:pPr>
        <w:pStyle w:val="a3"/>
        <w:ind w:firstLine="567"/>
        <w:contextualSpacing/>
        <w:jc w:val="both"/>
        <w:rPr>
          <w:rFonts w:ascii="Cambria" w:hAnsi="Cambria" w:cs="Times New Roman"/>
          <w:sz w:val="24"/>
          <w:szCs w:val="24"/>
          <w:lang w:val="uk-UA"/>
        </w:rPr>
      </w:pPr>
      <w:r>
        <w:rPr>
          <w:rFonts w:ascii="Cambria" w:hAnsi="Cambria" w:cs="Times New Roman"/>
          <w:sz w:val="24"/>
          <w:szCs w:val="24"/>
          <w:lang w:val="uk-UA"/>
        </w:rPr>
        <w:t>В</w:t>
      </w:r>
      <w:r w:rsidRPr="004A2F0C">
        <w:rPr>
          <w:rFonts w:ascii="Cambria" w:hAnsi="Cambria" w:cs="Times New Roman"/>
          <w:sz w:val="24"/>
          <w:szCs w:val="24"/>
          <w:lang w:val="uk-UA"/>
        </w:rPr>
        <w:t xml:space="preserve"> умовах інтенсивної експлуатації</w:t>
      </w:r>
      <w:r>
        <w:rPr>
          <w:rFonts w:ascii="Cambria" w:hAnsi="Cambria" w:cs="Times New Roman"/>
          <w:sz w:val="24"/>
          <w:szCs w:val="24"/>
          <w:lang w:val="uk-UA"/>
        </w:rPr>
        <w:t xml:space="preserve"> дорожніх покривів</w:t>
      </w:r>
      <w:r w:rsidRPr="004A2F0C">
        <w:rPr>
          <w:rFonts w:ascii="Cambria" w:hAnsi="Cambria" w:cs="Times New Roman"/>
          <w:sz w:val="24"/>
          <w:szCs w:val="24"/>
          <w:lang w:val="uk-UA"/>
        </w:rPr>
        <w:t xml:space="preserve"> постає завдання оцінити </w:t>
      </w:r>
      <w:r>
        <w:rPr>
          <w:rFonts w:ascii="Cambria" w:hAnsi="Cambria" w:cs="Times New Roman"/>
          <w:sz w:val="24"/>
          <w:szCs w:val="24"/>
          <w:lang w:val="uk-UA"/>
        </w:rPr>
        <w:t xml:space="preserve">їхню </w:t>
      </w:r>
      <w:r w:rsidRPr="004A2F0C">
        <w:rPr>
          <w:rFonts w:ascii="Cambria" w:hAnsi="Cambria" w:cs="Times New Roman"/>
          <w:sz w:val="24"/>
          <w:szCs w:val="24"/>
          <w:lang w:val="uk-UA"/>
        </w:rPr>
        <w:t xml:space="preserve">фактичну </w:t>
      </w:r>
      <w:proofErr w:type="spellStart"/>
      <w:r w:rsidRPr="004A2F0C">
        <w:rPr>
          <w:rFonts w:ascii="Cambria" w:hAnsi="Cambria" w:cs="Times New Roman"/>
          <w:sz w:val="24"/>
          <w:szCs w:val="24"/>
          <w:lang w:val="uk-UA"/>
        </w:rPr>
        <w:t>несну</w:t>
      </w:r>
      <w:proofErr w:type="spellEnd"/>
      <w:r w:rsidRPr="004A2F0C">
        <w:rPr>
          <w:rFonts w:ascii="Cambria" w:hAnsi="Cambria" w:cs="Times New Roman"/>
          <w:sz w:val="24"/>
          <w:szCs w:val="24"/>
          <w:lang w:val="uk-UA"/>
        </w:rPr>
        <w:t xml:space="preserve"> здатність без руйн</w:t>
      </w:r>
      <w:r>
        <w:rPr>
          <w:rFonts w:ascii="Cambria" w:hAnsi="Cambria" w:cs="Times New Roman"/>
          <w:sz w:val="24"/>
          <w:szCs w:val="24"/>
          <w:lang w:val="uk-UA"/>
        </w:rPr>
        <w:t>увань. Одним з основних методів є обернений розрахунок</w:t>
      </w:r>
      <w:r w:rsidRPr="004A2F0C">
        <w:rPr>
          <w:rFonts w:ascii="Cambria" w:hAnsi="Cambria" w:cs="Times New Roman"/>
          <w:sz w:val="24"/>
          <w:szCs w:val="24"/>
          <w:lang w:val="uk-UA"/>
        </w:rPr>
        <w:t xml:space="preserve"> модулів пружності</w:t>
      </w:r>
      <w:r>
        <w:rPr>
          <w:rFonts w:ascii="Cambria" w:hAnsi="Cambria" w:cs="Times New Roman"/>
          <w:sz w:val="24"/>
          <w:szCs w:val="24"/>
          <w:lang w:val="uk-UA"/>
        </w:rPr>
        <w:t xml:space="preserve"> шарів конструкції</w:t>
      </w:r>
      <w:r w:rsidRPr="004A2F0C">
        <w:rPr>
          <w:rFonts w:ascii="Cambria" w:hAnsi="Cambria" w:cs="Times New Roman"/>
          <w:sz w:val="24"/>
          <w:szCs w:val="24"/>
          <w:lang w:val="uk-UA"/>
        </w:rPr>
        <w:t xml:space="preserve"> на основі виміряної деформаційної реакції</w:t>
      </w:r>
      <w:r>
        <w:rPr>
          <w:rFonts w:ascii="Cambria" w:hAnsi="Cambria" w:cs="Times New Roman"/>
          <w:sz w:val="24"/>
          <w:szCs w:val="24"/>
          <w:lang w:val="uk-UA"/>
        </w:rPr>
        <w:t xml:space="preserve"> покриву (чаші прогинів)</w:t>
      </w:r>
      <w:r w:rsidRPr="004A2F0C">
        <w:rPr>
          <w:rFonts w:ascii="Cambria" w:hAnsi="Cambria" w:cs="Times New Roman"/>
          <w:sz w:val="24"/>
          <w:szCs w:val="24"/>
          <w:lang w:val="uk-UA"/>
        </w:rPr>
        <w:t xml:space="preserve"> від </w:t>
      </w:r>
      <w:r>
        <w:rPr>
          <w:rFonts w:ascii="Cambria" w:hAnsi="Cambria" w:cs="Times New Roman"/>
          <w:sz w:val="24"/>
          <w:szCs w:val="24"/>
          <w:lang w:val="uk-UA"/>
        </w:rPr>
        <w:t xml:space="preserve">дії </w:t>
      </w:r>
      <w:r w:rsidRPr="004A2F0C">
        <w:rPr>
          <w:rFonts w:ascii="Cambria" w:hAnsi="Cambria" w:cs="Times New Roman"/>
          <w:sz w:val="24"/>
          <w:szCs w:val="24"/>
          <w:lang w:val="uk-UA"/>
        </w:rPr>
        <w:t>динамічно</w:t>
      </w:r>
      <w:r>
        <w:rPr>
          <w:rFonts w:ascii="Cambria" w:hAnsi="Cambria" w:cs="Times New Roman"/>
          <w:sz w:val="24"/>
          <w:szCs w:val="24"/>
          <w:lang w:val="uk-UA"/>
        </w:rPr>
        <w:t>го</w:t>
      </w:r>
      <w:r w:rsidRPr="004A2F0C">
        <w:rPr>
          <w:rFonts w:ascii="Cambria" w:hAnsi="Cambria" w:cs="Times New Roman"/>
          <w:sz w:val="24"/>
          <w:szCs w:val="24"/>
          <w:lang w:val="uk-UA"/>
        </w:rPr>
        <w:t xml:space="preserve"> наванта</w:t>
      </w:r>
      <w:r>
        <w:rPr>
          <w:rFonts w:ascii="Cambria" w:hAnsi="Cambria" w:cs="Times New Roman"/>
          <w:sz w:val="24"/>
          <w:szCs w:val="24"/>
          <w:lang w:val="uk-UA"/>
        </w:rPr>
        <w:t>ження</w:t>
      </w:r>
      <w:r w:rsidRPr="004A2F0C">
        <w:rPr>
          <w:rFonts w:ascii="Cambria" w:hAnsi="Cambria" w:cs="Times New Roman"/>
          <w:sz w:val="24"/>
          <w:szCs w:val="24"/>
          <w:lang w:val="uk-UA"/>
        </w:rPr>
        <w:t xml:space="preserve"> </w:t>
      </w:r>
      <w:proofErr w:type="spellStart"/>
      <w:r w:rsidRPr="004A2F0C">
        <w:rPr>
          <w:rFonts w:ascii="Cambria" w:hAnsi="Cambria" w:cs="Times New Roman"/>
          <w:sz w:val="24"/>
          <w:szCs w:val="24"/>
          <w:lang w:val="uk-UA"/>
        </w:rPr>
        <w:t>Falling</w:t>
      </w:r>
      <w:proofErr w:type="spellEnd"/>
      <w:r w:rsidRPr="004A2F0C">
        <w:rPr>
          <w:rFonts w:ascii="Cambria" w:hAnsi="Cambria" w:cs="Times New Roman"/>
          <w:sz w:val="24"/>
          <w:szCs w:val="24"/>
          <w:lang w:val="uk-UA"/>
        </w:rPr>
        <w:t xml:space="preserve"> </w:t>
      </w:r>
      <w:proofErr w:type="spellStart"/>
      <w:r w:rsidRPr="004A2F0C">
        <w:rPr>
          <w:rFonts w:ascii="Cambria" w:hAnsi="Cambria" w:cs="Times New Roman"/>
          <w:sz w:val="24"/>
          <w:szCs w:val="24"/>
          <w:lang w:val="uk-UA"/>
        </w:rPr>
        <w:t>Weight</w:t>
      </w:r>
      <w:proofErr w:type="spellEnd"/>
      <w:r w:rsidRPr="004A2F0C">
        <w:rPr>
          <w:rFonts w:ascii="Cambria" w:hAnsi="Cambria" w:cs="Times New Roman"/>
          <w:sz w:val="24"/>
          <w:szCs w:val="24"/>
          <w:lang w:val="uk-UA"/>
        </w:rPr>
        <w:t xml:space="preserve"> </w:t>
      </w:r>
      <w:proofErr w:type="spellStart"/>
      <w:r w:rsidRPr="004A2F0C">
        <w:rPr>
          <w:rFonts w:ascii="Cambria" w:hAnsi="Cambria" w:cs="Times New Roman"/>
          <w:sz w:val="24"/>
          <w:szCs w:val="24"/>
          <w:lang w:val="uk-UA"/>
        </w:rPr>
        <w:t>Deflectometer</w:t>
      </w:r>
      <w:proofErr w:type="spellEnd"/>
      <w:r w:rsidRPr="004A2F0C">
        <w:rPr>
          <w:rFonts w:ascii="Cambria" w:hAnsi="Cambria" w:cs="Times New Roman"/>
          <w:sz w:val="24"/>
          <w:szCs w:val="24"/>
          <w:lang w:val="uk-UA"/>
        </w:rPr>
        <w:t xml:space="preserve"> (FWD).</w:t>
      </w:r>
    </w:p>
    <w:p w14:paraId="51516070" w14:textId="77777777" w:rsidR="0000576C" w:rsidRPr="004A2F0C" w:rsidRDefault="0000576C" w:rsidP="0000576C">
      <w:pPr>
        <w:pStyle w:val="a3"/>
        <w:ind w:firstLine="567"/>
        <w:contextualSpacing/>
        <w:jc w:val="both"/>
        <w:rPr>
          <w:rFonts w:ascii="Cambria" w:hAnsi="Cambria" w:cs="Times New Roman"/>
          <w:sz w:val="24"/>
          <w:szCs w:val="24"/>
          <w:lang w:val="uk-UA"/>
        </w:rPr>
      </w:pPr>
      <w:r w:rsidRPr="004A2F0C">
        <w:rPr>
          <w:rFonts w:ascii="Cambria" w:hAnsi="Cambria" w:cs="Times New Roman"/>
          <w:sz w:val="24"/>
          <w:szCs w:val="24"/>
          <w:lang w:val="uk-UA"/>
        </w:rPr>
        <w:t xml:space="preserve">Обернений розрахунок модулів пружності шарів покриву за даними вимірювань FWD є основним методом непрямого оцінювання </w:t>
      </w:r>
      <w:proofErr w:type="spellStart"/>
      <w:r w:rsidRPr="004A2F0C">
        <w:rPr>
          <w:rFonts w:ascii="Cambria" w:hAnsi="Cambria" w:cs="Times New Roman"/>
          <w:sz w:val="24"/>
          <w:szCs w:val="24"/>
          <w:lang w:val="uk-UA"/>
        </w:rPr>
        <w:t>несної</w:t>
      </w:r>
      <w:proofErr w:type="spellEnd"/>
      <w:r w:rsidRPr="004A2F0C">
        <w:rPr>
          <w:rFonts w:ascii="Cambria" w:hAnsi="Cambria" w:cs="Times New Roman"/>
          <w:sz w:val="24"/>
          <w:szCs w:val="24"/>
          <w:lang w:val="uk-UA"/>
        </w:rPr>
        <w:t xml:space="preserve"> здатності конструкції. Проте на </w:t>
      </w:r>
      <w:r w:rsidRPr="004A2F0C">
        <w:rPr>
          <w:rFonts w:ascii="Cambria" w:hAnsi="Cambria" w:cs="Times New Roman"/>
          <w:sz w:val="24"/>
          <w:szCs w:val="24"/>
          <w:lang w:val="uk-UA"/>
        </w:rPr>
        <w:t>точність</w:t>
      </w:r>
      <w:r>
        <w:rPr>
          <w:rFonts w:ascii="Cambria" w:hAnsi="Cambria" w:cs="Times New Roman"/>
          <w:sz w:val="24"/>
          <w:szCs w:val="24"/>
          <w:lang w:val="uk-UA"/>
        </w:rPr>
        <w:t xml:space="preserve"> отриманих</w:t>
      </w:r>
      <w:r w:rsidRPr="004A2F0C">
        <w:rPr>
          <w:rFonts w:ascii="Cambria" w:hAnsi="Cambria" w:cs="Times New Roman"/>
          <w:sz w:val="24"/>
          <w:szCs w:val="24"/>
          <w:lang w:val="uk-UA"/>
        </w:rPr>
        <w:t xml:space="preserve"> результатів суттєво впливають вхідні параметри: температура, товщина шарів, стан </w:t>
      </w:r>
      <w:proofErr w:type="spellStart"/>
      <w:r w:rsidRPr="004A2F0C">
        <w:rPr>
          <w:rFonts w:ascii="Cambria" w:hAnsi="Cambria" w:cs="Times New Roman"/>
          <w:sz w:val="24"/>
          <w:szCs w:val="24"/>
          <w:lang w:val="uk-UA"/>
        </w:rPr>
        <w:t>міжшарових</w:t>
      </w:r>
      <w:proofErr w:type="spellEnd"/>
      <w:r w:rsidRPr="004A2F0C">
        <w:rPr>
          <w:rFonts w:ascii="Cambria" w:hAnsi="Cambria" w:cs="Times New Roman"/>
          <w:sz w:val="24"/>
          <w:szCs w:val="24"/>
          <w:lang w:val="uk-UA"/>
        </w:rPr>
        <w:t xml:space="preserve"> </w:t>
      </w:r>
      <w:r>
        <w:rPr>
          <w:rFonts w:ascii="Cambria" w:hAnsi="Cambria" w:cs="Times New Roman"/>
          <w:sz w:val="24"/>
          <w:szCs w:val="24"/>
          <w:lang w:val="uk-UA"/>
        </w:rPr>
        <w:t>зчеплень</w:t>
      </w:r>
      <w:r w:rsidRPr="004A2F0C">
        <w:rPr>
          <w:rFonts w:ascii="Cambria" w:hAnsi="Cambria" w:cs="Times New Roman"/>
          <w:sz w:val="24"/>
          <w:szCs w:val="24"/>
          <w:lang w:val="uk-UA"/>
        </w:rPr>
        <w:t>, розташування датчиків, форма імпульсу наванта</w:t>
      </w:r>
      <w:r>
        <w:rPr>
          <w:rFonts w:ascii="Cambria" w:hAnsi="Cambria" w:cs="Times New Roman"/>
          <w:sz w:val="24"/>
          <w:szCs w:val="24"/>
          <w:lang w:val="uk-UA"/>
        </w:rPr>
        <w:t xml:space="preserve">ги </w:t>
      </w:r>
      <w:r w:rsidRPr="004A2F0C">
        <w:rPr>
          <w:rFonts w:ascii="Cambria" w:hAnsi="Cambria" w:cs="Times New Roman"/>
          <w:sz w:val="24"/>
          <w:szCs w:val="24"/>
          <w:lang w:val="uk-UA"/>
        </w:rPr>
        <w:t xml:space="preserve">та інші. </w:t>
      </w:r>
    </w:p>
    <w:p w14:paraId="39ED96D5" w14:textId="77777777" w:rsidR="0000576C" w:rsidRPr="004A2F0C" w:rsidRDefault="0000576C" w:rsidP="0000576C">
      <w:pPr>
        <w:pStyle w:val="a3"/>
        <w:ind w:firstLine="567"/>
        <w:contextualSpacing/>
        <w:jc w:val="both"/>
        <w:rPr>
          <w:rFonts w:ascii="Cambria" w:hAnsi="Cambria" w:cs="Times New Roman"/>
          <w:sz w:val="24"/>
          <w:szCs w:val="24"/>
          <w:lang w:val="uk-UA"/>
        </w:rPr>
      </w:pPr>
    </w:p>
    <w:p w14:paraId="6AC043AA" w14:textId="77777777" w:rsidR="0000576C" w:rsidRPr="004A2F0C" w:rsidRDefault="0000576C" w:rsidP="0000576C">
      <w:pPr>
        <w:pStyle w:val="a3"/>
        <w:contextualSpacing/>
        <w:jc w:val="center"/>
        <w:rPr>
          <w:rFonts w:ascii="Cambria" w:hAnsi="Cambria" w:cs="Times New Roman"/>
          <w:b/>
          <w:bCs/>
          <w:sz w:val="24"/>
          <w:szCs w:val="24"/>
          <w:lang w:val="uk-UA"/>
        </w:rPr>
      </w:pPr>
      <w:r w:rsidRPr="004A2F0C">
        <w:rPr>
          <w:rFonts w:ascii="Cambria" w:hAnsi="Cambria" w:cs="Times New Roman"/>
          <w:b/>
          <w:bCs/>
          <w:sz w:val="24"/>
          <w:szCs w:val="24"/>
          <w:lang w:val="uk-UA"/>
        </w:rPr>
        <w:t>Основна частина</w:t>
      </w:r>
    </w:p>
    <w:p w14:paraId="6CF0CC3D" w14:textId="77777777" w:rsidR="0000576C" w:rsidRPr="004A2F0C" w:rsidRDefault="0000576C" w:rsidP="0000576C">
      <w:pPr>
        <w:spacing w:after="0" w:line="240" w:lineRule="auto"/>
        <w:ind w:firstLine="567"/>
        <w:contextualSpacing/>
        <w:jc w:val="both"/>
        <w:rPr>
          <w:rFonts w:ascii="Cambria" w:hAnsi="Cambria" w:cs="Times New Roman"/>
          <w:sz w:val="24"/>
          <w:szCs w:val="24"/>
        </w:rPr>
      </w:pPr>
      <w:r>
        <w:rPr>
          <w:rFonts w:ascii="Cambria" w:hAnsi="Cambria" w:cs="Times New Roman"/>
          <w:sz w:val="24"/>
          <w:szCs w:val="24"/>
        </w:rPr>
        <w:t>Через</w:t>
      </w:r>
      <w:r w:rsidRPr="004A2F0C">
        <w:rPr>
          <w:rFonts w:ascii="Cambria" w:hAnsi="Cambria" w:cs="Times New Roman"/>
          <w:sz w:val="24"/>
          <w:szCs w:val="24"/>
        </w:rPr>
        <w:t xml:space="preserve"> складніс</w:t>
      </w:r>
      <w:r>
        <w:rPr>
          <w:rFonts w:ascii="Cambria" w:hAnsi="Cambria" w:cs="Times New Roman"/>
          <w:sz w:val="24"/>
          <w:szCs w:val="24"/>
        </w:rPr>
        <w:t>ть</w:t>
      </w:r>
      <w:r w:rsidRPr="004A2F0C">
        <w:rPr>
          <w:rFonts w:ascii="Cambria" w:hAnsi="Cambria" w:cs="Times New Roman"/>
          <w:sz w:val="24"/>
          <w:szCs w:val="24"/>
        </w:rPr>
        <w:t xml:space="preserve"> безпосереднього лабораторного випробування </w:t>
      </w:r>
      <w:r>
        <w:rPr>
          <w:rFonts w:ascii="Cambria" w:hAnsi="Cambria" w:cs="Times New Roman"/>
          <w:sz w:val="24"/>
          <w:szCs w:val="24"/>
        </w:rPr>
        <w:t>в</w:t>
      </w:r>
      <w:r w:rsidRPr="004A2F0C">
        <w:rPr>
          <w:rFonts w:ascii="Cambria" w:hAnsi="Cambria" w:cs="Times New Roman"/>
          <w:sz w:val="24"/>
          <w:szCs w:val="24"/>
        </w:rPr>
        <w:t>сіх шарів по</w:t>
      </w:r>
      <w:r>
        <w:rPr>
          <w:rFonts w:ascii="Cambria" w:hAnsi="Cambria" w:cs="Times New Roman"/>
          <w:sz w:val="24"/>
          <w:szCs w:val="24"/>
        </w:rPr>
        <w:t>-</w:t>
      </w:r>
      <w:r w:rsidRPr="004A2F0C">
        <w:rPr>
          <w:rFonts w:ascii="Cambria" w:hAnsi="Cambria" w:cs="Times New Roman"/>
          <w:sz w:val="24"/>
          <w:szCs w:val="24"/>
        </w:rPr>
        <w:t>криву в польових умовах широко застосовується метод оберненого розрахунку (</w:t>
      </w:r>
      <w:proofErr w:type="spellStart"/>
      <w:r w:rsidRPr="004A2F0C">
        <w:rPr>
          <w:rFonts w:ascii="Cambria" w:hAnsi="Cambria" w:cs="Times New Roman"/>
          <w:sz w:val="24"/>
          <w:szCs w:val="24"/>
        </w:rPr>
        <w:t>беккалькуляції</w:t>
      </w:r>
      <w:proofErr w:type="spellEnd"/>
      <w:r w:rsidRPr="004A2F0C">
        <w:rPr>
          <w:rFonts w:ascii="Cambria" w:hAnsi="Cambria" w:cs="Times New Roman"/>
          <w:sz w:val="24"/>
          <w:szCs w:val="24"/>
        </w:rPr>
        <w:t xml:space="preserve">) на основі виміряної реакції покриву на динамічну навантагу. Для цього найчастіше </w:t>
      </w:r>
      <w:r w:rsidRPr="004A2F0C">
        <w:rPr>
          <w:rFonts w:ascii="Cambria" w:hAnsi="Cambria" w:cs="Times New Roman"/>
          <w:sz w:val="24"/>
          <w:szCs w:val="24"/>
        </w:rPr>
        <w:lastRenderedPageBreak/>
        <w:t>використовується обладнання типу FWD, яке дозволяє відтворити імпульсне навантаження, подібне до навантаження від реального колеса.</w:t>
      </w:r>
    </w:p>
    <w:p w14:paraId="6CD8272F" w14:textId="77777777" w:rsidR="0000576C" w:rsidRPr="004A2F0C" w:rsidRDefault="0000576C" w:rsidP="0000576C">
      <w:pPr>
        <w:spacing w:after="0" w:line="240" w:lineRule="auto"/>
        <w:ind w:firstLine="567"/>
        <w:contextualSpacing/>
        <w:jc w:val="both"/>
        <w:rPr>
          <w:rFonts w:ascii="Cambria" w:hAnsi="Cambria" w:cs="Times New Roman"/>
          <w:sz w:val="24"/>
          <w:szCs w:val="24"/>
        </w:rPr>
      </w:pPr>
      <w:r w:rsidRPr="004A2F0C">
        <w:rPr>
          <w:rFonts w:ascii="Cambria" w:hAnsi="Cambria" w:cs="Times New Roman"/>
          <w:sz w:val="24"/>
          <w:szCs w:val="24"/>
        </w:rPr>
        <w:t>Метод оберненого розрахунку базується на підборі таких значень модулів пружності шарів конструкції, за яких обчислені деформації (прогини) покриву максимально близькі до виміряних. Однак точність отриманих значень суттєво залежить від точності заданих геометричних, фізико-механічних, температурних та контактних характеристик, що в більшості випадків мають наближений, не точний, характер.</w:t>
      </w:r>
    </w:p>
    <w:p w14:paraId="3B642CFC" w14:textId="77777777" w:rsidR="0000576C" w:rsidRPr="004A2F0C" w:rsidRDefault="0000576C" w:rsidP="0000576C">
      <w:pPr>
        <w:spacing w:after="0" w:line="240" w:lineRule="auto"/>
        <w:ind w:firstLine="567"/>
        <w:contextualSpacing/>
        <w:jc w:val="both"/>
        <w:rPr>
          <w:rFonts w:ascii="Cambria" w:hAnsi="Cambria" w:cs="Times New Roman"/>
          <w:sz w:val="24"/>
          <w:szCs w:val="24"/>
        </w:rPr>
      </w:pPr>
      <w:r w:rsidRPr="004A2F0C">
        <w:rPr>
          <w:rFonts w:ascii="Cambria" w:hAnsi="Cambria" w:cs="Times New Roman"/>
          <w:sz w:val="24"/>
          <w:szCs w:val="24"/>
        </w:rPr>
        <w:t>Цей метод полягає у знаходженні набору модулів пружності шарів багатошарової конструкції, при якому розрахункове значення вертикальних переміщень (прогинів) у контрольних точках найбільш наближається до виміряного значення, отриманого під час навантаження FWD.</w:t>
      </w:r>
    </w:p>
    <w:p w14:paraId="0D1EA394" w14:textId="77777777" w:rsidR="0000576C" w:rsidRPr="004A2F0C" w:rsidRDefault="0000576C" w:rsidP="0000576C">
      <w:pPr>
        <w:spacing w:after="0" w:line="240" w:lineRule="auto"/>
        <w:ind w:firstLine="567"/>
        <w:contextualSpacing/>
        <w:jc w:val="both"/>
        <w:rPr>
          <w:rFonts w:ascii="Cambria" w:hAnsi="Cambria" w:cs="Times New Roman"/>
          <w:sz w:val="24"/>
          <w:szCs w:val="24"/>
        </w:rPr>
      </w:pPr>
      <w:r w:rsidRPr="004A2F0C">
        <w:rPr>
          <w:rFonts w:ascii="Cambria" w:hAnsi="Cambria" w:cs="Times New Roman"/>
          <w:sz w:val="24"/>
          <w:szCs w:val="24"/>
        </w:rPr>
        <w:t>Виміряна чаша прогину шляхом застосування імпульсно</w:t>
      </w:r>
      <w:r>
        <w:rPr>
          <w:rFonts w:ascii="Cambria" w:hAnsi="Cambria" w:cs="Times New Roman"/>
          <w:sz w:val="24"/>
          <w:szCs w:val="24"/>
        </w:rPr>
        <w:t>го</w:t>
      </w:r>
      <w:r w:rsidRPr="004A2F0C">
        <w:rPr>
          <w:rFonts w:ascii="Cambria" w:hAnsi="Cambria" w:cs="Times New Roman"/>
          <w:sz w:val="24"/>
          <w:szCs w:val="24"/>
        </w:rPr>
        <w:t xml:space="preserve"> наванта</w:t>
      </w:r>
      <w:r>
        <w:rPr>
          <w:rFonts w:ascii="Cambria" w:hAnsi="Cambria" w:cs="Times New Roman"/>
          <w:sz w:val="24"/>
          <w:szCs w:val="24"/>
        </w:rPr>
        <w:t>ження</w:t>
      </w:r>
      <w:r w:rsidRPr="004A2F0C">
        <w:rPr>
          <w:rFonts w:ascii="Cambria" w:hAnsi="Cambria" w:cs="Times New Roman"/>
          <w:sz w:val="24"/>
          <w:szCs w:val="24"/>
        </w:rPr>
        <w:t xml:space="preserve"> представляє загальну реакцію шарів покриву. Форма чаші прогинів та максимальний прогин можуть бути використані для швид</w:t>
      </w:r>
      <w:r>
        <w:rPr>
          <w:rFonts w:ascii="Cambria" w:hAnsi="Cambria" w:cs="Times New Roman"/>
          <w:sz w:val="24"/>
          <w:szCs w:val="24"/>
        </w:rPr>
        <w:t xml:space="preserve">кого та легкого оцінювання </w:t>
      </w:r>
      <w:proofErr w:type="spellStart"/>
      <w:r>
        <w:rPr>
          <w:rFonts w:ascii="Cambria" w:hAnsi="Cambria" w:cs="Times New Roman"/>
          <w:sz w:val="24"/>
          <w:szCs w:val="24"/>
        </w:rPr>
        <w:t>несн</w:t>
      </w:r>
      <w:r w:rsidRPr="004A2F0C">
        <w:rPr>
          <w:rFonts w:ascii="Cambria" w:hAnsi="Cambria" w:cs="Times New Roman"/>
          <w:sz w:val="24"/>
          <w:szCs w:val="24"/>
        </w:rPr>
        <w:t>ої</w:t>
      </w:r>
      <w:proofErr w:type="spellEnd"/>
      <w:r w:rsidRPr="004A2F0C">
        <w:rPr>
          <w:rFonts w:ascii="Cambria" w:hAnsi="Cambria" w:cs="Times New Roman"/>
          <w:sz w:val="24"/>
          <w:szCs w:val="24"/>
        </w:rPr>
        <w:t xml:space="preserve"> здатності покриву. Високі значення прогинів часто пов’язані зі</w:t>
      </w:r>
      <w:r>
        <w:rPr>
          <w:rFonts w:ascii="Cambria" w:hAnsi="Cambria" w:cs="Times New Roman"/>
          <w:sz w:val="24"/>
          <w:szCs w:val="24"/>
        </w:rPr>
        <w:t xml:space="preserve"> слабк</w:t>
      </w:r>
      <w:r w:rsidRPr="004A2F0C">
        <w:rPr>
          <w:rFonts w:ascii="Cambria" w:hAnsi="Cambria" w:cs="Times New Roman"/>
          <w:sz w:val="24"/>
          <w:szCs w:val="24"/>
        </w:rPr>
        <w:t>им покривом, але вивчення точної форми може надати інформацію про міцність окремих шарів. Незважаючи на те, що процеси проєктування на основі максимального відхилення забезпечують надійн</w:t>
      </w:r>
      <w:r>
        <w:rPr>
          <w:rFonts w:ascii="Cambria" w:hAnsi="Cambria" w:cs="Times New Roman"/>
          <w:sz w:val="24"/>
          <w:szCs w:val="24"/>
        </w:rPr>
        <w:t>ість</w:t>
      </w:r>
      <w:r w:rsidRPr="004A2F0C">
        <w:rPr>
          <w:rFonts w:ascii="Cambria" w:hAnsi="Cambria" w:cs="Times New Roman"/>
          <w:sz w:val="24"/>
          <w:szCs w:val="24"/>
        </w:rPr>
        <w:t xml:space="preserve"> аналізу, вони мають значні обмеження. Максимальний прогин показує, як загальна конструкція покриву реагує на наванта</w:t>
      </w:r>
      <w:r>
        <w:rPr>
          <w:rFonts w:ascii="Cambria" w:hAnsi="Cambria" w:cs="Times New Roman"/>
          <w:sz w:val="24"/>
          <w:szCs w:val="24"/>
        </w:rPr>
        <w:t>ження</w:t>
      </w:r>
      <w:r w:rsidRPr="004A2F0C">
        <w:rPr>
          <w:rFonts w:ascii="Cambria" w:hAnsi="Cambria" w:cs="Times New Roman"/>
          <w:sz w:val="24"/>
          <w:szCs w:val="24"/>
        </w:rPr>
        <w:t xml:space="preserve">, але це не відображає реакцію окремих шарів, зокрема, чи будуть вони чинити опір втомі або постійній деформації. </w:t>
      </w:r>
    </w:p>
    <w:p w14:paraId="6B762B0C" w14:textId="77777777" w:rsidR="0000576C" w:rsidRPr="004A2F0C" w:rsidRDefault="0000576C" w:rsidP="0000576C">
      <w:pPr>
        <w:spacing w:after="0" w:line="240" w:lineRule="auto"/>
        <w:ind w:firstLine="567"/>
        <w:contextualSpacing/>
        <w:jc w:val="both"/>
        <w:rPr>
          <w:rFonts w:ascii="Cambria" w:hAnsi="Cambria" w:cs="Times New Roman"/>
          <w:sz w:val="24"/>
          <w:szCs w:val="24"/>
        </w:rPr>
      </w:pPr>
      <w:r w:rsidRPr="004A2F0C">
        <w:rPr>
          <w:rFonts w:ascii="Cambria" w:hAnsi="Cambria" w:cs="Times New Roman"/>
          <w:sz w:val="24"/>
          <w:szCs w:val="24"/>
        </w:rPr>
        <w:t>Параметром, який впливає на чашу прогинів, є величина прикладених навантажень.</w:t>
      </w:r>
    </w:p>
    <w:p w14:paraId="2F5E53BC" w14:textId="77777777" w:rsidR="0000576C" w:rsidRPr="004A2F0C" w:rsidRDefault="0000576C" w:rsidP="0000576C">
      <w:pPr>
        <w:spacing w:after="0" w:line="240" w:lineRule="auto"/>
        <w:ind w:firstLine="567"/>
        <w:contextualSpacing/>
        <w:jc w:val="both"/>
        <w:rPr>
          <w:rFonts w:ascii="Cambria" w:hAnsi="Cambria" w:cs="Times New Roman"/>
          <w:sz w:val="24"/>
          <w:szCs w:val="24"/>
        </w:rPr>
      </w:pPr>
      <w:r w:rsidRPr="004A2F0C">
        <w:rPr>
          <w:rFonts w:ascii="Cambria" w:hAnsi="Cambria" w:cs="Times New Roman"/>
          <w:sz w:val="24"/>
          <w:szCs w:val="24"/>
        </w:rPr>
        <w:t>Хоча рівень наванта</w:t>
      </w:r>
      <w:r>
        <w:rPr>
          <w:rFonts w:ascii="Cambria" w:hAnsi="Cambria" w:cs="Times New Roman"/>
          <w:sz w:val="24"/>
          <w:szCs w:val="24"/>
        </w:rPr>
        <w:t>ження</w:t>
      </w:r>
      <w:r w:rsidRPr="004A2F0C">
        <w:rPr>
          <w:rFonts w:ascii="Cambria" w:hAnsi="Cambria" w:cs="Times New Roman"/>
          <w:sz w:val="24"/>
          <w:szCs w:val="24"/>
        </w:rPr>
        <w:t xml:space="preserve"> може варіюватися від 7 </w:t>
      </w:r>
      <w:proofErr w:type="spellStart"/>
      <w:r w:rsidRPr="004A2F0C">
        <w:rPr>
          <w:rFonts w:ascii="Cambria" w:hAnsi="Cambria" w:cs="Times New Roman"/>
          <w:sz w:val="24"/>
          <w:szCs w:val="24"/>
        </w:rPr>
        <w:t>кН</w:t>
      </w:r>
      <w:proofErr w:type="spellEnd"/>
      <w:r w:rsidRPr="004A2F0C">
        <w:rPr>
          <w:rFonts w:ascii="Cambria" w:hAnsi="Cambria" w:cs="Times New Roman"/>
          <w:sz w:val="24"/>
          <w:szCs w:val="24"/>
        </w:rPr>
        <w:t xml:space="preserve"> до 240 </w:t>
      </w:r>
      <w:proofErr w:type="spellStart"/>
      <w:r w:rsidRPr="004A2F0C">
        <w:rPr>
          <w:rFonts w:ascii="Cambria" w:hAnsi="Cambria" w:cs="Times New Roman"/>
          <w:sz w:val="24"/>
          <w:szCs w:val="24"/>
        </w:rPr>
        <w:t>кН</w:t>
      </w:r>
      <w:proofErr w:type="spellEnd"/>
      <w:r w:rsidRPr="004A2F0C">
        <w:rPr>
          <w:rFonts w:ascii="Cambria" w:hAnsi="Cambria" w:cs="Times New Roman"/>
          <w:sz w:val="24"/>
          <w:szCs w:val="24"/>
        </w:rPr>
        <w:t xml:space="preserve">, легкі навантаги часто не </w:t>
      </w:r>
      <w:r>
        <w:rPr>
          <w:rFonts w:ascii="Cambria" w:hAnsi="Cambria" w:cs="Times New Roman"/>
          <w:sz w:val="24"/>
          <w:szCs w:val="24"/>
        </w:rPr>
        <w:t>відображають</w:t>
      </w:r>
      <w:r w:rsidRPr="004A2F0C">
        <w:rPr>
          <w:rFonts w:ascii="Cambria" w:hAnsi="Cambria" w:cs="Times New Roman"/>
          <w:sz w:val="24"/>
          <w:szCs w:val="24"/>
        </w:rPr>
        <w:t xml:space="preserve"> повної реакції нижніх шарів, таких, як земляне полотно та основ</w:t>
      </w:r>
      <w:r>
        <w:rPr>
          <w:rFonts w:ascii="Cambria" w:hAnsi="Cambria" w:cs="Times New Roman"/>
          <w:sz w:val="24"/>
          <w:szCs w:val="24"/>
        </w:rPr>
        <w:t>а</w:t>
      </w:r>
      <w:r w:rsidRPr="004A2F0C">
        <w:rPr>
          <w:rFonts w:ascii="Cambria" w:hAnsi="Cambria" w:cs="Times New Roman"/>
          <w:sz w:val="24"/>
          <w:szCs w:val="24"/>
        </w:rPr>
        <w:t>. Це особливо актуально для жорстких покривів. У таких випадках оцінювання, виконані з недостатнім навантаження</w:t>
      </w:r>
      <w:r>
        <w:rPr>
          <w:rFonts w:ascii="Cambria" w:hAnsi="Cambria" w:cs="Times New Roman"/>
          <w:sz w:val="24"/>
          <w:szCs w:val="24"/>
        </w:rPr>
        <w:t>м</w:t>
      </w:r>
      <w:r w:rsidRPr="004A2F0C">
        <w:rPr>
          <w:rFonts w:ascii="Cambria" w:hAnsi="Cambria" w:cs="Times New Roman"/>
          <w:sz w:val="24"/>
          <w:szCs w:val="24"/>
        </w:rPr>
        <w:t xml:space="preserve">, дають неточні дані. Під час аналізування отриманих даних про прогин часто </w:t>
      </w:r>
      <w:proofErr w:type="spellStart"/>
      <w:r w:rsidRPr="004A2F0C">
        <w:rPr>
          <w:rFonts w:ascii="Cambria" w:hAnsi="Cambria" w:cs="Times New Roman"/>
          <w:sz w:val="24"/>
          <w:szCs w:val="24"/>
        </w:rPr>
        <w:t>припу</w:t>
      </w:r>
      <w:proofErr w:type="spellEnd"/>
      <w:r>
        <w:rPr>
          <w:rFonts w:ascii="Cambria" w:hAnsi="Cambria" w:cs="Times New Roman"/>
          <w:sz w:val="24"/>
          <w:szCs w:val="24"/>
        </w:rPr>
        <w:t>-</w:t>
      </w:r>
      <w:r w:rsidRPr="004A2F0C">
        <w:rPr>
          <w:rFonts w:ascii="Cambria" w:hAnsi="Cambria" w:cs="Times New Roman"/>
          <w:sz w:val="24"/>
          <w:szCs w:val="24"/>
        </w:rPr>
        <w:t xml:space="preserve">скається, що всі шари конструкції реагують як лінійно-пружні. Для більшості конструкцій і умов випробувань таке припущення є обґрунтованим, оскільки </w:t>
      </w:r>
      <w:r>
        <w:rPr>
          <w:rFonts w:ascii="Cambria" w:hAnsi="Cambria" w:cs="Times New Roman"/>
          <w:sz w:val="24"/>
          <w:szCs w:val="24"/>
        </w:rPr>
        <w:t>більшість матеріалів</w:t>
      </w:r>
      <w:r w:rsidRPr="004A2F0C">
        <w:rPr>
          <w:rFonts w:ascii="Cambria" w:hAnsi="Cambria" w:cs="Times New Roman"/>
          <w:sz w:val="24"/>
          <w:szCs w:val="24"/>
        </w:rPr>
        <w:t xml:space="preserve"> демонструють лінійно-пружну </w:t>
      </w:r>
      <w:r w:rsidRPr="004A2F0C">
        <w:rPr>
          <w:rFonts w:ascii="Cambria" w:hAnsi="Cambria" w:cs="Times New Roman"/>
          <w:sz w:val="24"/>
          <w:szCs w:val="24"/>
        </w:rPr>
        <w:t xml:space="preserve">реакцію у межах навантажень, які застосовуються під час випробувань. </w:t>
      </w:r>
      <w:r>
        <w:rPr>
          <w:rFonts w:ascii="Cambria" w:hAnsi="Cambria" w:cs="Times New Roman"/>
          <w:sz w:val="24"/>
          <w:szCs w:val="24"/>
        </w:rPr>
        <w:t>І</w:t>
      </w:r>
      <w:r w:rsidRPr="004A2F0C">
        <w:rPr>
          <w:rFonts w:ascii="Cambria" w:hAnsi="Cambria" w:cs="Times New Roman"/>
          <w:sz w:val="24"/>
          <w:szCs w:val="24"/>
        </w:rPr>
        <w:t xml:space="preserve">мпульсне навантаження має коливатися від 90 </w:t>
      </w:r>
      <w:proofErr w:type="spellStart"/>
      <w:r w:rsidRPr="004A2F0C">
        <w:rPr>
          <w:rFonts w:ascii="Cambria" w:hAnsi="Cambria" w:cs="Times New Roman"/>
          <w:sz w:val="24"/>
          <w:szCs w:val="24"/>
        </w:rPr>
        <w:t>кН</w:t>
      </w:r>
      <w:proofErr w:type="spellEnd"/>
      <w:r w:rsidRPr="004A2F0C">
        <w:rPr>
          <w:rFonts w:ascii="Cambria" w:hAnsi="Cambria" w:cs="Times New Roman"/>
          <w:sz w:val="24"/>
          <w:szCs w:val="24"/>
        </w:rPr>
        <w:t xml:space="preserve"> до 240 </w:t>
      </w:r>
      <w:proofErr w:type="spellStart"/>
      <w:r w:rsidRPr="004A2F0C">
        <w:rPr>
          <w:rFonts w:ascii="Cambria" w:hAnsi="Cambria" w:cs="Times New Roman"/>
          <w:sz w:val="24"/>
          <w:szCs w:val="24"/>
        </w:rPr>
        <w:t>кН</w:t>
      </w:r>
      <w:proofErr w:type="spellEnd"/>
      <w:r w:rsidRPr="004A2F0C">
        <w:rPr>
          <w:rFonts w:ascii="Cambria" w:hAnsi="Cambria" w:cs="Times New Roman"/>
          <w:sz w:val="24"/>
          <w:szCs w:val="24"/>
        </w:rPr>
        <w:t>, за умови, що максимальний діапазон навантаження не перевищено.</w:t>
      </w:r>
    </w:p>
    <w:p w14:paraId="50BF2E2F" w14:textId="77777777" w:rsidR="0000576C" w:rsidRPr="004A2F0C" w:rsidRDefault="0000576C" w:rsidP="0000576C">
      <w:pPr>
        <w:spacing w:after="0" w:line="240" w:lineRule="auto"/>
        <w:ind w:firstLine="567"/>
        <w:contextualSpacing/>
        <w:jc w:val="both"/>
        <w:rPr>
          <w:rFonts w:ascii="Cambria" w:hAnsi="Cambria" w:cs="Times New Roman"/>
          <w:sz w:val="24"/>
          <w:szCs w:val="24"/>
        </w:rPr>
      </w:pPr>
      <w:r w:rsidRPr="004A2F0C">
        <w:rPr>
          <w:rFonts w:ascii="Cambria" w:hAnsi="Cambria" w:cs="Times New Roman"/>
          <w:sz w:val="24"/>
          <w:szCs w:val="24"/>
        </w:rPr>
        <w:t xml:space="preserve">Рекомендується, щоб тестове навантаження було не менше </w:t>
      </w:r>
      <w:r>
        <w:rPr>
          <w:rFonts w:ascii="Cambria" w:hAnsi="Cambria" w:cs="Times New Roman"/>
          <w:sz w:val="24"/>
          <w:szCs w:val="24"/>
        </w:rPr>
        <w:t xml:space="preserve">за </w:t>
      </w:r>
      <w:r w:rsidRPr="004A2F0C">
        <w:rPr>
          <w:rFonts w:ascii="Cambria" w:hAnsi="Cambria" w:cs="Times New Roman"/>
          <w:sz w:val="24"/>
          <w:szCs w:val="24"/>
        </w:rPr>
        <w:t>половин</w:t>
      </w:r>
      <w:r>
        <w:rPr>
          <w:rFonts w:ascii="Cambria" w:hAnsi="Cambria" w:cs="Times New Roman"/>
          <w:sz w:val="24"/>
          <w:szCs w:val="24"/>
        </w:rPr>
        <w:t>у</w:t>
      </w:r>
      <w:r w:rsidRPr="004A2F0C">
        <w:rPr>
          <w:rFonts w:ascii="Cambria" w:hAnsi="Cambria" w:cs="Times New Roman"/>
          <w:sz w:val="24"/>
          <w:szCs w:val="24"/>
        </w:rPr>
        <w:t xml:space="preserve"> розрахункового навантаження, визначеного за допомогою аналізування </w:t>
      </w:r>
      <w:r>
        <w:rPr>
          <w:rFonts w:ascii="Cambria" w:hAnsi="Cambria" w:cs="Times New Roman"/>
          <w:sz w:val="24"/>
          <w:szCs w:val="24"/>
        </w:rPr>
        <w:t>інтенсивності руху</w:t>
      </w:r>
      <w:r w:rsidRPr="004A2F0C">
        <w:rPr>
          <w:rFonts w:ascii="Cambria" w:hAnsi="Cambria" w:cs="Times New Roman"/>
          <w:sz w:val="24"/>
          <w:szCs w:val="24"/>
        </w:rPr>
        <w:t xml:space="preserve"> та відповідних прогнозувань. Розрахунков</w:t>
      </w:r>
      <w:r>
        <w:rPr>
          <w:rFonts w:ascii="Cambria" w:hAnsi="Cambria" w:cs="Times New Roman"/>
          <w:sz w:val="24"/>
          <w:szCs w:val="24"/>
        </w:rPr>
        <w:t>е</w:t>
      </w:r>
      <w:r w:rsidRPr="004A2F0C">
        <w:rPr>
          <w:rFonts w:ascii="Cambria" w:hAnsi="Cambria" w:cs="Times New Roman"/>
          <w:sz w:val="24"/>
          <w:szCs w:val="24"/>
        </w:rPr>
        <w:t xml:space="preserve"> наванта</w:t>
      </w:r>
      <w:r>
        <w:rPr>
          <w:rFonts w:ascii="Cambria" w:hAnsi="Cambria" w:cs="Times New Roman"/>
          <w:sz w:val="24"/>
          <w:szCs w:val="24"/>
        </w:rPr>
        <w:t>ження</w:t>
      </w:r>
      <w:r w:rsidRPr="004A2F0C">
        <w:rPr>
          <w:rFonts w:ascii="Cambria" w:hAnsi="Cambria" w:cs="Times New Roman"/>
          <w:sz w:val="24"/>
          <w:szCs w:val="24"/>
        </w:rPr>
        <w:t xml:space="preserve"> може бути визначен</w:t>
      </w:r>
      <w:r>
        <w:rPr>
          <w:rFonts w:ascii="Cambria" w:hAnsi="Cambria" w:cs="Times New Roman"/>
          <w:sz w:val="24"/>
          <w:szCs w:val="24"/>
        </w:rPr>
        <w:t>о</w:t>
      </w:r>
      <w:r w:rsidRPr="004A2F0C">
        <w:rPr>
          <w:rFonts w:ascii="Cambria" w:hAnsi="Cambria" w:cs="Times New Roman"/>
          <w:sz w:val="24"/>
          <w:szCs w:val="24"/>
        </w:rPr>
        <w:t xml:space="preserve"> перед виконанням випробування, проаналізувавши інтенсивність руху на ділянці, що перевіряється, та оцінивши майбутнє використання </w:t>
      </w:r>
      <w:r>
        <w:rPr>
          <w:rFonts w:ascii="Cambria" w:hAnsi="Cambria" w:cs="Times New Roman"/>
          <w:sz w:val="24"/>
          <w:szCs w:val="24"/>
        </w:rPr>
        <w:t>конструкції запроєктованим транспортом</w:t>
      </w:r>
      <w:r w:rsidRPr="004A2F0C">
        <w:rPr>
          <w:rFonts w:ascii="Cambria" w:hAnsi="Cambria" w:cs="Times New Roman"/>
          <w:sz w:val="24"/>
          <w:szCs w:val="24"/>
        </w:rPr>
        <w:t>. При цьому слід врахувати не лише ті</w:t>
      </w:r>
      <w:r>
        <w:rPr>
          <w:rFonts w:ascii="Cambria" w:hAnsi="Cambria" w:cs="Times New Roman"/>
          <w:sz w:val="24"/>
          <w:szCs w:val="24"/>
        </w:rPr>
        <w:t xml:space="preserve"> транспортні засоби</w:t>
      </w:r>
      <w:r w:rsidRPr="004A2F0C">
        <w:rPr>
          <w:rFonts w:ascii="Cambria" w:hAnsi="Cambria" w:cs="Times New Roman"/>
          <w:sz w:val="24"/>
          <w:szCs w:val="24"/>
        </w:rPr>
        <w:t>, що найчастіше використовуються, але й категорії з підвищеним навантаженням, що може суттєво впливати на довговічність конструкції.</w:t>
      </w:r>
    </w:p>
    <w:p w14:paraId="515BA793" w14:textId="77777777" w:rsidR="0000576C" w:rsidRPr="004A2F0C" w:rsidRDefault="0000576C" w:rsidP="0000576C">
      <w:pPr>
        <w:spacing w:after="0" w:line="240" w:lineRule="auto"/>
        <w:ind w:firstLine="567"/>
        <w:contextualSpacing/>
        <w:jc w:val="both"/>
        <w:rPr>
          <w:rFonts w:ascii="Cambria" w:hAnsi="Cambria" w:cs="Times New Roman"/>
          <w:sz w:val="24"/>
          <w:szCs w:val="24"/>
        </w:rPr>
      </w:pPr>
      <w:r w:rsidRPr="004A2F0C">
        <w:rPr>
          <w:rFonts w:ascii="Cambria" w:hAnsi="Cambria" w:cs="Times New Roman"/>
          <w:sz w:val="24"/>
          <w:szCs w:val="24"/>
        </w:rPr>
        <w:t>Під час виконання оберненого розрахунку в розрахункову модель закладаються певні припущення:</w:t>
      </w:r>
    </w:p>
    <w:p w14:paraId="44389ED3" w14:textId="77777777" w:rsidR="0000576C" w:rsidRPr="004A2F0C" w:rsidRDefault="0000576C" w:rsidP="0000576C">
      <w:pPr>
        <w:pStyle w:val="a4"/>
        <w:numPr>
          <w:ilvl w:val="0"/>
          <w:numId w:val="5"/>
        </w:numPr>
        <w:spacing w:after="0" w:line="240" w:lineRule="auto"/>
        <w:ind w:left="0" w:firstLine="567"/>
        <w:jc w:val="both"/>
        <w:rPr>
          <w:rFonts w:ascii="Cambria" w:hAnsi="Cambria" w:cs="Times New Roman"/>
          <w:sz w:val="24"/>
          <w:szCs w:val="24"/>
        </w:rPr>
      </w:pPr>
      <w:r w:rsidRPr="004A2F0C">
        <w:rPr>
          <w:rFonts w:ascii="Cambria" w:hAnsi="Cambria" w:cs="Times New Roman"/>
          <w:sz w:val="24"/>
          <w:szCs w:val="24"/>
        </w:rPr>
        <w:t>конструкція має шарувату структуру (2–5 шарів);</w:t>
      </w:r>
    </w:p>
    <w:p w14:paraId="4B31D81F" w14:textId="77777777" w:rsidR="0000576C" w:rsidRPr="004A2F0C" w:rsidRDefault="0000576C" w:rsidP="0000576C">
      <w:pPr>
        <w:pStyle w:val="a4"/>
        <w:numPr>
          <w:ilvl w:val="0"/>
          <w:numId w:val="5"/>
        </w:numPr>
        <w:spacing w:after="0" w:line="240" w:lineRule="auto"/>
        <w:ind w:left="0" w:firstLine="567"/>
        <w:jc w:val="both"/>
        <w:rPr>
          <w:rFonts w:ascii="Cambria" w:hAnsi="Cambria" w:cs="Times New Roman"/>
          <w:sz w:val="24"/>
          <w:szCs w:val="24"/>
        </w:rPr>
      </w:pPr>
      <w:r w:rsidRPr="004A2F0C">
        <w:rPr>
          <w:rFonts w:ascii="Cambria" w:hAnsi="Cambria" w:cs="Times New Roman"/>
          <w:sz w:val="24"/>
          <w:szCs w:val="24"/>
        </w:rPr>
        <w:t>шари є однорідними, ізотропними та пружними;</w:t>
      </w:r>
    </w:p>
    <w:p w14:paraId="523D0470" w14:textId="77777777" w:rsidR="0000576C" w:rsidRPr="004A2F0C" w:rsidRDefault="0000576C" w:rsidP="0000576C">
      <w:pPr>
        <w:pStyle w:val="a4"/>
        <w:numPr>
          <w:ilvl w:val="0"/>
          <w:numId w:val="5"/>
        </w:numPr>
        <w:spacing w:after="0" w:line="240" w:lineRule="auto"/>
        <w:ind w:left="0" w:firstLine="567"/>
        <w:jc w:val="both"/>
        <w:rPr>
          <w:rFonts w:ascii="Cambria" w:hAnsi="Cambria" w:cs="Times New Roman"/>
          <w:sz w:val="24"/>
          <w:szCs w:val="24"/>
        </w:rPr>
      </w:pPr>
      <w:r w:rsidRPr="004A2F0C">
        <w:rPr>
          <w:rFonts w:ascii="Cambria" w:hAnsi="Cambria" w:cs="Times New Roman"/>
          <w:sz w:val="24"/>
          <w:szCs w:val="24"/>
        </w:rPr>
        <w:t>у деяких випадках передбачається пружно-пластична поведінка нижніх шарів;</w:t>
      </w:r>
    </w:p>
    <w:p w14:paraId="09E01B1A" w14:textId="77777777" w:rsidR="0000576C" w:rsidRPr="004A2F0C" w:rsidRDefault="0000576C" w:rsidP="0000576C">
      <w:pPr>
        <w:pStyle w:val="a4"/>
        <w:numPr>
          <w:ilvl w:val="0"/>
          <w:numId w:val="5"/>
        </w:numPr>
        <w:spacing w:after="0" w:line="240" w:lineRule="auto"/>
        <w:ind w:left="0" w:firstLine="567"/>
        <w:jc w:val="both"/>
        <w:rPr>
          <w:rFonts w:ascii="Cambria" w:hAnsi="Cambria" w:cs="Times New Roman"/>
          <w:sz w:val="24"/>
          <w:szCs w:val="24"/>
        </w:rPr>
      </w:pPr>
      <w:r w:rsidRPr="004A2F0C">
        <w:rPr>
          <w:rFonts w:ascii="Cambria" w:hAnsi="Cambria" w:cs="Times New Roman"/>
          <w:sz w:val="24"/>
          <w:szCs w:val="24"/>
        </w:rPr>
        <w:t xml:space="preserve">між шарами </w:t>
      </w:r>
      <w:r>
        <w:rPr>
          <w:rFonts w:ascii="Cambria" w:hAnsi="Cambria" w:cs="Times New Roman"/>
          <w:sz w:val="24"/>
          <w:szCs w:val="24"/>
        </w:rPr>
        <w:t xml:space="preserve">– </w:t>
      </w:r>
      <w:r w:rsidRPr="004A2F0C">
        <w:rPr>
          <w:rFonts w:ascii="Cambria" w:hAnsi="Cambria" w:cs="Times New Roman"/>
          <w:sz w:val="24"/>
          <w:szCs w:val="24"/>
        </w:rPr>
        <w:t>ідеальна адгезія,</w:t>
      </w:r>
    </w:p>
    <w:p w14:paraId="757C62D3" w14:textId="77777777" w:rsidR="0000576C" w:rsidRPr="004A2F0C" w:rsidRDefault="0000576C" w:rsidP="0000576C">
      <w:pPr>
        <w:pStyle w:val="a4"/>
        <w:numPr>
          <w:ilvl w:val="0"/>
          <w:numId w:val="5"/>
        </w:numPr>
        <w:spacing w:after="0" w:line="240" w:lineRule="auto"/>
        <w:ind w:left="0" w:firstLine="567"/>
        <w:jc w:val="both"/>
        <w:rPr>
          <w:rFonts w:ascii="Cambria" w:hAnsi="Cambria" w:cs="Times New Roman"/>
          <w:sz w:val="24"/>
          <w:szCs w:val="24"/>
        </w:rPr>
      </w:pPr>
      <w:r w:rsidRPr="004A2F0C">
        <w:rPr>
          <w:rFonts w:ascii="Cambria" w:hAnsi="Cambria" w:cs="Times New Roman"/>
          <w:sz w:val="24"/>
          <w:szCs w:val="24"/>
        </w:rPr>
        <w:t>у зоні навантаги відсутні тріщини та дефекти.</w:t>
      </w:r>
    </w:p>
    <w:p w14:paraId="3FE82333" w14:textId="77777777" w:rsidR="0000576C" w:rsidRDefault="0000576C" w:rsidP="0000576C">
      <w:pPr>
        <w:spacing w:after="0" w:line="240" w:lineRule="auto"/>
        <w:ind w:firstLine="567"/>
        <w:contextualSpacing/>
        <w:jc w:val="both"/>
        <w:rPr>
          <w:rFonts w:ascii="Cambria" w:hAnsi="Cambria" w:cs="Times New Roman"/>
          <w:sz w:val="24"/>
          <w:szCs w:val="24"/>
        </w:rPr>
      </w:pPr>
      <w:r w:rsidRPr="004A2F0C">
        <w:rPr>
          <w:rFonts w:ascii="Cambria" w:hAnsi="Cambria" w:cs="Times New Roman"/>
          <w:sz w:val="24"/>
          <w:szCs w:val="24"/>
        </w:rPr>
        <w:t>Ці дані суттєво впливають на результати і мають бути обґрунтовані під час аналізу.</w:t>
      </w:r>
    </w:p>
    <w:p w14:paraId="479B40C1" w14:textId="77777777" w:rsidR="0000576C" w:rsidRPr="004A2F0C" w:rsidRDefault="0000576C" w:rsidP="0000576C">
      <w:pPr>
        <w:pStyle w:val="a3"/>
        <w:ind w:firstLine="567"/>
        <w:contextualSpacing/>
        <w:jc w:val="both"/>
        <w:rPr>
          <w:rFonts w:ascii="Cambria" w:hAnsi="Cambria" w:cs="Times New Roman"/>
          <w:bCs/>
          <w:sz w:val="24"/>
          <w:szCs w:val="24"/>
          <w:lang w:val="uk-UA"/>
        </w:rPr>
      </w:pPr>
      <w:r w:rsidRPr="004A2F0C">
        <w:rPr>
          <w:rFonts w:ascii="Cambria" w:hAnsi="Cambria" w:cs="Times New Roman"/>
          <w:bCs/>
          <w:sz w:val="24"/>
          <w:szCs w:val="24"/>
          <w:lang w:val="uk-UA"/>
        </w:rPr>
        <w:t xml:space="preserve">Одним </w:t>
      </w:r>
      <w:r>
        <w:rPr>
          <w:rFonts w:ascii="Cambria" w:hAnsi="Cambria" w:cs="Times New Roman"/>
          <w:bCs/>
          <w:sz w:val="24"/>
          <w:szCs w:val="24"/>
          <w:lang w:val="uk-UA"/>
        </w:rPr>
        <w:t>і</w:t>
      </w:r>
      <w:r w:rsidRPr="004A2F0C">
        <w:rPr>
          <w:rFonts w:ascii="Cambria" w:hAnsi="Cambria" w:cs="Times New Roman"/>
          <w:bCs/>
          <w:sz w:val="24"/>
          <w:szCs w:val="24"/>
          <w:lang w:val="uk-UA"/>
        </w:rPr>
        <w:t>з основних факторів</w:t>
      </w:r>
      <w:r>
        <w:rPr>
          <w:rFonts w:ascii="Cambria" w:hAnsi="Cambria" w:cs="Times New Roman"/>
          <w:bCs/>
          <w:sz w:val="24"/>
          <w:szCs w:val="24"/>
          <w:lang w:val="uk-UA"/>
        </w:rPr>
        <w:t xml:space="preserve"> впливу</w:t>
      </w:r>
      <w:r w:rsidRPr="004A2F0C">
        <w:rPr>
          <w:rFonts w:ascii="Cambria" w:hAnsi="Cambria" w:cs="Times New Roman"/>
          <w:bCs/>
          <w:sz w:val="24"/>
          <w:szCs w:val="24"/>
          <w:lang w:val="uk-UA"/>
        </w:rPr>
        <w:t xml:space="preserve"> є геометричні параметри конструкції по</w:t>
      </w:r>
      <w:r>
        <w:rPr>
          <w:rFonts w:ascii="Cambria" w:hAnsi="Cambria" w:cs="Times New Roman"/>
          <w:bCs/>
          <w:sz w:val="24"/>
          <w:szCs w:val="24"/>
          <w:lang w:val="uk-UA"/>
        </w:rPr>
        <w:t>-</w:t>
      </w:r>
      <w:r w:rsidRPr="004A2F0C">
        <w:rPr>
          <w:rFonts w:ascii="Cambria" w:hAnsi="Cambria" w:cs="Times New Roman"/>
          <w:bCs/>
          <w:sz w:val="24"/>
          <w:szCs w:val="24"/>
          <w:lang w:val="uk-UA"/>
        </w:rPr>
        <w:t>криву, зокрема товщина окремих шарів.</w:t>
      </w:r>
    </w:p>
    <w:p w14:paraId="2A10152A" w14:textId="77777777" w:rsidR="0000576C" w:rsidRPr="004A2F0C" w:rsidRDefault="0000576C" w:rsidP="0000576C">
      <w:pPr>
        <w:spacing w:after="0" w:line="240" w:lineRule="auto"/>
        <w:ind w:firstLine="567"/>
        <w:contextualSpacing/>
        <w:jc w:val="both"/>
        <w:rPr>
          <w:rFonts w:ascii="Cambria" w:hAnsi="Cambria" w:cs="Times New Roman"/>
          <w:sz w:val="24"/>
          <w:szCs w:val="24"/>
        </w:rPr>
      </w:pPr>
      <w:r w:rsidRPr="004A2F0C">
        <w:rPr>
          <w:rFonts w:ascii="Cambria" w:hAnsi="Cambria" w:cs="Times New Roman"/>
          <w:sz w:val="24"/>
          <w:szCs w:val="24"/>
        </w:rPr>
        <w:t xml:space="preserve">Точність визначення товщини кожного шару є одним із головних чинників, що впливають на достовірність оберненого розрахунку. Похибка у 10–15% товщини верхнього шару може спричинити відхилення розрахованого модуля на 20–30% [7]. Якщо товщина верхнього шару завищена, алгоритм </w:t>
      </w:r>
      <w:proofErr w:type="spellStart"/>
      <w:r w:rsidRPr="004A2F0C">
        <w:rPr>
          <w:rFonts w:ascii="Cambria" w:hAnsi="Cambria" w:cs="Times New Roman"/>
          <w:sz w:val="24"/>
          <w:szCs w:val="24"/>
        </w:rPr>
        <w:t>беккалькуляції</w:t>
      </w:r>
      <w:proofErr w:type="spellEnd"/>
      <w:r w:rsidRPr="004A2F0C">
        <w:rPr>
          <w:rFonts w:ascii="Cambria" w:hAnsi="Cambria" w:cs="Times New Roman"/>
          <w:sz w:val="24"/>
          <w:szCs w:val="24"/>
        </w:rPr>
        <w:t xml:space="preserve"> може занижувати його модуль, намагаючись компенсувати більшу товщину меншим модулем.</w:t>
      </w:r>
    </w:p>
    <w:p w14:paraId="4608B90F" w14:textId="77777777" w:rsidR="0000576C" w:rsidRPr="004A2F0C" w:rsidRDefault="0000576C" w:rsidP="0000576C">
      <w:pPr>
        <w:spacing w:after="0" w:line="240" w:lineRule="auto"/>
        <w:ind w:firstLine="567"/>
        <w:contextualSpacing/>
        <w:jc w:val="both"/>
        <w:rPr>
          <w:rFonts w:ascii="Cambria" w:hAnsi="Cambria" w:cs="Times New Roman"/>
          <w:sz w:val="24"/>
          <w:szCs w:val="24"/>
        </w:rPr>
      </w:pPr>
      <w:r w:rsidRPr="004A2F0C">
        <w:rPr>
          <w:rFonts w:ascii="Cambria" w:hAnsi="Cambria" w:cs="Times New Roman"/>
          <w:sz w:val="24"/>
          <w:szCs w:val="24"/>
        </w:rPr>
        <w:t xml:space="preserve">Нестабільність зростає, якщо товщина шарів визначена непрямими методами, такими як </w:t>
      </w:r>
      <w:proofErr w:type="spellStart"/>
      <w:r w:rsidRPr="004A2F0C">
        <w:rPr>
          <w:rFonts w:ascii="Cambria" w:hAnsi="Cambria" w:cs="Times New Roman"/>
          <w:sz w:val="24"/>
          <w:szCs w:val="24"/>
        </w:rPr>
        <w:t>георадар</w:t>
      </w:r>
      <w:proofErr w:type="spellEnd"/>
      <w:r w:rsidRPr="004A2F0C">
        <w:rPr>
          <w:rFonts w:ascii="Cambria" w:hAnsi="Cambria" w:cs="Times New Roman"/>
          <w:sz w:val="24"/>
          <w:szCs w:val="24"/>
        </w:rPr>
        <w:t xml:space="preserve"> (GPR), який має похибку, що залежи</w:t>
      </w:r>
      <w:r>
        <w:rPr>
          <w:rFonts w:ascii="Cambria" w:hAnsi="Cambria" w:cs="Times New Roman"/>
          <w:sz w:val="24"/>
          <w:szCs w:val="24"/>
        </w:rPr>
        <w:t>ть від типу матеріалу і глибини розміщення</w:t>
      </w:r>
      <w:r w:rsidRPr="004A2F0C">
        <w:rPr>
          <w:rFonts w:ascii="Cambria" w:hAnsi="Cambria" w:cs="Times New Roman"/>
          <w:sz w:val="24"/>
          <w:szCs w:val="24"/>
        </w:rPr>
        <w:t>.</w:t>
      </w:r>
    </w:p>
    <w:p w14:paraId="57B05541" w14:textId="77777777" w:rsidR="0000576C" w:rsidRPr="004A2F0C" w:rsidRDefault="0000576C" w:rsidP="0000576C">
      <w:pPr>
        <w:spacing w:after="0" w:line="240" w:lineRule="auto"/>
        <w:ind w:firstLine="567"/>
        <w:contextualSpacing/>
        <w:jc w:val="both"/>
        <w:rPr>
          <w:rFonts w:ascii="Cambria" w:hAnsi="Cambria" w:cs="Times New Roman"/>
          <w:sz w:val="24"/>
          <w:szCs w:val="24"/>
        </w:rPr>
      </w:pPr>
      <w:r w:rsidRPr="004A2F0C">
        <w:rPr>
          <w:rFonts w:ascii="Cambria" w:hAnsi="Cambria" w:cs="Times New Roman"/>
          <w:sz w:val="24"/>
          <w:szCs w:val="24"/>
        </w:rPr>
        <w:t>Помилки у товщині більш критичні для верхніх шарів</w:t>
      </w:r>
      <w:r>
        <w:rPr>
          <w:rFonts w:ascii="Cambria" w:hAnsi="Cambria" w:cs="Times New Roman"/>
          <w:sz w:val="24"/>
          <w:szCs w:val="24"/>
        </w:rPr>
        <w:t xml:space="preserve"> </w:t>
      </w:r>
      <w:r w:rsidRPr="004A2F0C">
        <w:rPr>
          <w:rFonts w:ascii="Cambria" w:hAnsi="Cambria" w:cs="Times New Roman"/>
          <w:bCs/>
          <w:sz w:val="24"/>
          <w:szCs w:val="24"/>
        </w:rPr>
        <w:t>[2]</w:t>
      </w:r>
      <w:r w:rsidRPr="004A2F0C">
        <w:rPr>
          <w:rFonts w:ascii="Cambria" w:hAnsi="Cambria" w:cs="Times New Roman"/>
          <w:sz w:val="24"/>
          <w:szCs w:val="24"/>
        </w:rPr>
        <w:t xml:space="preserve">, адже вони безпосередньо </w:t>
      </w:r>
      <w:r w:rsidRPr="004A2F0C">
        <w:rPr>
          <w:rFonts w:ascii="Cambria" w:hAnsi="Cambria" w:cs="Times New Roman"/>
          <w:sz w:val="24"/>
          <w:szCs w:val="24"/>
        </w:rPr>
        <w:lastRenderedPageBreak/>
        <w:t>впливають на форму профілю прогину (</w:t>
      </w:r>
      <w:r w:rsidRPr="004A2F0C">
        <w:rPr>
          <w:rFonts w:ascii="Cambria" w:hAnsi="Cambria" w:cs="Times New Roman"/>
          <w:b/>
          <w:sz w:val="24"/>
          <w:szCs w:val="24"/>
        </w:rPr>
        <w:t>рис. 1</w:t>
      </w:r>
      <w:r w:rsidRPr="004A2F0C">
        <w:rPr>
          <w:rFonts w:ascii="Cambria" w:hAnsi="Cambria" w:cs="Times New Roman"/>
          <w:sz w:val="24"/>
          <w:szCs w:val="24"/>
        </w:rPr>
        <w:t>) і передачу навантаження на нижні шари.</w:t>
      </w:r>
    </w:p>
    <w:p w14:paraId="22C39288" w14:textId="77777777" w:rsidR="0000576C" w:rsidRPr="004A2F0C" w:rsidRDefault="0000576C" w:rsidP="0000576C">
      <w:pPr>
        <w:spacing w:after="0" w:line="240" w:lineRule="auto"/>
        <w:contextualSpacing/>
        <w:rPr>
          <w:rFonts w:ascii="Cambria" w:hAnsi="Cambria" w:cs="Times New Roman"/>
          <w:sz w:val="24"/>
          <w:szCs w:val="24"/>
        </w:rPr>
      </w:pPr>
      <w:r w:rsidRPr="004A2F0C">
        <w:rPr>
          <w:rFonts w:ascii="Cambria" w:hAnsi="Cambria" w:cs="Times New Roman"/>
          <w:noProof/>
          <w:sz w:val="24"/>
          <w:szCs w:val="24"/>
          <w:lang w:eastAsia="uk-UA"/>
        </w:rPr>
        <w:drawing>
          <wp:inline distT="0" distB="0" distL="0" distR="0" wp14:anchorId="3B231B8E" wp14:editId="4CE4E6FC">
            <wp:extent cx="2997200" cy="104986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014979" cy="1056094"/>
                    </a:xfrm>
                    <a:prstGeom prst="rect">
                      <a:avLst/>
                    </a:prstGeom>
                  </pic:spPr>
                </pic:pic>
              </a:graphicData>
            </a:graphic>
          </wp:inline>
        </w:drawing>
      </w:r>
    </w:p>
    <w:p w14:paraId="43D91ECF" w14:textId="77777777" w:rsidR="0000576C" w:rsidRPr="004A2F0C" w:rsidRDefault="0000576C" w:rsidP="0000576C">
      <w:pPr>
        <w:spacing w:after="0" w:line="240" w:lineRule="auto"/>
        <w:ind w:firstLine="567"/>
        <w:contextualSpacing/>
        <w:jc w:val="center"/>
        <w:rPr>
          <w:rFonts w:ascii="Cambria" w:hAnsi="Cambria" w:cs="Times New Roman"/>
          <w:sz w:val="24"/>
          <w:szCs w:val="24"/>
        </w:rPr>
      </w:pPr>
    </w:p>
    <w:p w14:paraId="7B7FB5E6" w14:textId="77777777" w:rsidR="0000576C" w:rsidRPr="00BC3791" w:rsidRDefault="0000576C" w:rsidP="0000576C">
      <w:pPr>
        <w:spacing w:after="0" w:line="240" w:lineRule="auto"/>
        <w:ind w:firstLine="567"/>
        <w:contextualSpacing/>
        <w:jc w:val="both"/>
        <w:rPr>
          <w:rFonts w:ascii="Cambria" w:hAnsi="Cambria" w:cs="Times New Roman"/>
          <w:sz w:val="24"/>
          <w:szCs w:val="24"/>
        </w:rPr>
      </w:pPr>
      <w:r w:rsidRPr="00A12B15">
        <w:rPr>
          <w:rFonts w:ascii="Cambria" w:hAnsi="Cambria" w:cs="Times New Roman"/>
          <w:b/>
          <w:bCs/>
          <w:i/>
          <w:iCs/>
          <w:sz w:val="24"/>
          <w:szCs w:val="24"/>
        </w:rPr>
        <w:t>Рис. 1</w:t>
      </w:r>
      <w:r>
        <w:rPr>
          <w:rFonts w:ascii="Cambria" w:hAnsi="Cambria" w:cs="Times New Roman"/>
          <w:b/>
          <w:bCs/>
          <w:i/>
          <w:iCs/>
          <w:sz w:val="24"/>
          <w:szCs w:val="24"/>
        </w:rPr>
        <w:t>.</w:t>
      </w:r>
      <w:r w:rsidRPr="00A12B15">
        <w:rPr>
          <w:rFonts w:ascii="Cambria" w:hAnsi="Cambria" w:cs="Times New Roman"/>
          <w:i/>
          <w:iCs/>
          <w:sz w:val="24"/>
          <w:szCs w:val="24"/>
        </w:rPr>
        <w:t xml:space="preserve"> </w:t>
      </w:r>
      <w:r w:rsidRPr="00BC3791">
        <w:rPr>
          <w:rFonts w:ascii="Cambria" w:hAnsi="Cambria" w:cs="Times New Roman"/>
          <w:sz w:val="24"/>
          <w:szCs w:val="24"/>
        </w:rPr>
        <w:t>Прогини на поверхні конструкції</w:t>
      </w:r>
    </w:p>
    <w:p w14:paraId="6D723C6D" w14:textId="77777777" w:rsidR="0000576C" w:rsidRPr="004A2F0C" w:rsidRDefault="0000576C" w:rsidP="0000576C">
      <w:pPr>
        <w:spacing w:after="0" w:line="240" w:lineRule="auto"/>
        <w:ind w:firstLine="567"/>
        <w:contextualSpacing/>
        <w:jc w:val="center"/>
        <w:rPr>
          <w:rFonts w:ascii="Cambria" w:hAnsi="Cambria" w:cs="Times New Roman"/>
          <w:sz w:val="24"/>
          <w:szCs w:val="24"/>
        </w:rPr>
      </w:pPr>
    </w:p>
    <w:p w14:paraId="528515D0" w14:textId="77777777" w:rsidR="0000576C" w:rsidRDefault="0000576C" w:rsidP="0000576C">
      <w:pPr>
        <w:spacing w:after="0" w:line="240" w:lineRule="auto"/>
        <w:ind w:firstLine="567"/>
        <w:contextualSpacing/>
        <w:jc w:val="both"/>
        <w:rPr>
          <w:rFonts w:ascii="Cambria" w:hAnsi="Cambria" w:cs="Times New Roman"/>
          <w:sz w:val="24"/>
          <w:szCs w:val="24"/>
        </w:rPr>
      </w:pPr>
      <w:r w:rsidRPr="004A2F0C">
        <w:rPr>
          <w:rFonts w:ascii="Cambria" w:hAnsi="Cambria" w:cs="Times New Roman"/>
          <w:sz w:val="24"/>
          <w:szCs w:val="24"/>
        </w:rPr>
        <w:t xml:space="preserve">На практиці рекомендується поєднувати дані </w:t>
      </w:r>
      <w:proofErr w:type="spellStart"/>
      <w:r w:rsidRPr="004A2F0C">
        <w:rPr>
          <w:rFonts w:ascii="Cambria" w:hAnsi="Cambria" w:cs="Times New Roman"/>
          <w:sz w:val="24"/>
          <w:szCs w:val="24"/>
        </w:rPr>
        <w:t>георадарного</w:t>
      </w:r>
      <w:proofErr w:type="spellEnd"/>
      <w:r w:rsidRPr="004A2F0C">
        <w:rPr>
          <w:rFonts w:ascii="Cambria" w:hAnsi="Cambria" w:cs="Times New Roman"/>
          <w:sz w:val="24"/>
          <w:szCs w:val="24"/>
        </w:rPr>
        <w:t xml:space="preserve"> зондування (GPR) з контрольним бурінням кернів (</w:t>
      </w:r>
      <w:r w:rsidRPr="004A2F0C">
        <w:rPr>
          <w:rFonts w:ascii="Cambria" w:hAnsi="Cambria" w:cs="Times New Roman"/>
          <w:b/>
          <w:sz w:val="24"/>
          <w:szCs w:val="24"/>
        </w:rPr>
        <w:t>рис. 2</w:t>
      </w:r>
      <w:r w:rsidRPr="004A2F0C">
        <w:rPr>
          <w:rFonts w:ascii="Cambria" w:hAnsi="Cambria" w:cs="Times New Roman"/>
          <w:sz w:val="24"/>
          <w:szCs w:val="24"/>
        </w:rPr>
        <w:t xml:space="preserve">), а також перевіряти </w:t>
      </w:r>
      <w:r>
        <w:rPr>
          <w:rFonts w:ascii="Cambria" w:hAnsi="Cambria" w:cs="Times New Roman"/>
          <w:sz w:val="24"/>
          <w:szCs w:val="24"/>
        </w:rPr>
        <w:t xml:space="preserve">точність </w:t>
      </w:r>
      <w:r w:rsidRPr="004A2F0C">
        <w:rPr>
          <w:rFonts w:ascii="Cambria" w:hAnsi="Cambria" w:cs="Times New Roman"/>
          <w:sz w:val="24"/>
          <w:szCs w:val="24"/>
        </w:rPr>
        <w:t xml:space="preserve">отриманих товщин з урахуванням проєктної документації. </w:t>
      </w:r>
    </w:p>
    <w:p w14:paraId="56A29BE9" w14:textId="77777777" w:rsidR="0000576C" w:rsidRPr="004A2F0C" w:rsidRDefault="0000576C" w:rsidP="0000576C">
      <w:pPr>
        <w:spacing w:after="0" w:line="240" w:lineRule="auto"/>
        <w:ind w:firstLine="567"/>
        <w:contextualSpacing/>
        <w:jc w:val="both"/>
        <w:rPr>
          <w:rFonts w:ascii="Cambria" w:hAnsi="Cambria" w:cs="Times New Roman"/>
          <w:sz w:val="24"/>
          <w:szCs w:val="24"/>
        </w:rPr>
      </w:pPr>
    </w:p>
    <w:p w14:paraId="37442132" w14:textId="77777777" w:rsidR="0000576C" w:rsidRPr="004A2F0C" w:rsidRDefault="0000576C" w:rsidP="0000576C">
      <w:pPr>
        <w:spacing w:after="0" w:line="240" w:lineRule="auto"/>
        <w:contextualSpacing/>
        <w:jc w:val="center"/>
        <w:rPr>
          <w:rFonts w:ascii="Cambria" w:hAnsi="Cambria" w:cs="Times New Roman"/>
          <w:sz w:val="24"/>
          <w:szCs w:val="24"/>
        </w:rPr>
      </w:pPr>
      <w:r w:rsidRPr="004A2F0C">
        <w:rPr>
          <w:rFonts w:ascii="Cambria" w:hAnsi="Cambria" w:cs="Times New Roman"/>
          <w:noProof/>
          <w:sz w:val="24"/>
          <w:szCs w:val="24"/>
          <w:lang w:eastAsia="uk-UA"/>
        </w:rPr>
        <w:drawing>
          <wp:inline distT="0" distB="0" distL="0" distR="0" wp14:anchorId="047E2792" wp14:editId="76C0AD3B">
            <wp:extent cx="2463800" cy="178646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7371" cy="1789056"/>
                    </a:xfrm>
                    <a:prstGeom prst="rect">
                      <a:avLst/>
                    </a:prstGeom>
                    <a:noFill/>
                    <a:ln>
                      <a:noFill/>
                    </a:ln>
                  </pic:spPr>
                </pic:pic>
              </a:graphicData>
            </a:graphic>
          </wp:inline>
        </w:drawing>
      </w:r>
    </w:p>
    <w:p w14:paraId="4BBA560D" w14:textId="77777777" w:rsidR="0000576C" w:rsidRPr="004A2F0C" w:rsidRDefault="0000576C" w:rsidP="0000576C">
      <w:pPr>
        <w:spacing w:after="0" w:line="240" w:lineRule="auto"/>
        <w:ind w:firstLine="567"/>
        <w:contextualSpacing/>
        <w:jc w:val="center"/>
        <w:rPr>
          <w:rFonts w:ascii="Cambria" w:hAnsi="Cambria" w:cs="Times New Roman"/>
          <w:sz w:val="24"/>
          <w:szCs w:val="24"/>
        </w:rPr>
      </w:pPr>
    </w:p>
    <w:p w14:paraId="46841739" w14:textId="77777777" w:rsidR="0000576C" w:rsidRPr="00A12B15" w:rsidRDefault="0000576C" w:rsidP="0000576C">
      <w:pPr>
        <w:spacing w:after="0" w:line="240" w:lineRule="auto"/>
        <w:ind w:firstLine="567"/>
        <w:contextualSpacing/>
        <w:jc w:val="both"/>
        <w:rPr>
          <w:rFonts w:ascii="Cambria" w:hAnsi="Cambria" w:cs="Times New Roman"/>
          <w:i/>
          <w:iCs/>
          <w:sz w:val="24"/>
          <w:szCs w:val="24"/>
        </w:rPr>
      </w:pPr>
      <w:r w:rsidRPr="00A12B15">
        <w:rPr>
          <w:rFonts w:ascii="Cambria" w:hAnsi="Cambria" w:cs="Times New Roman"/>
          <w:b/>
          <w:bCs/>
          <w:i/>
          <w:iCs/>
          <w:sz w:val="24"/>
          <w:szCs w:val="24"/>
        </w:rPr>
        <w:t>Рис. 2</w:t>
      </w:r>
      <w:r>
        <w:rPr>
          <w:rFonts w:ascii="Cambria" w:hAnsi="Cambria" w:cs="Times New Roman"/>
          <w:i/>
          <w:iCs/>
          <w:sz w:val="24"/>
          <w:szCs w:val="24"/>
        </w:rPr>
        <w:t>.</w:t>
      </w:r>
      <w:r w:rsidRPr="00BC3791">
        <w:rPr>
          <w:rFonts w:ascii="Cambria" w:hAnsi="Cambria" w:cs="Times New Roman"/>
          <w:sz w:val="24"/>
          <w:szCs w:val="24"/>
        </w:rPr>
        <w:t xml:space="preserve"> Зображення керна конструкції</w:t>
      </w:r>
    </w:p>
    <w:p w14:paraId="547BD221" w14:textId="77777777" w:rsidR="0000576C" w:rsidRPr="004A2F0C" w:rsidRDefault="0000576C" w:rsidP="0000576C">
      <w:pPr>
        <w:spacing w:after="0" w:line="240" w:lineRule="auto"/>
        <w:ind w:firstLine="567"/>
        <w:contextualSpacing/>
        <w:jc w:val="center"/>
        <w:rPr>
          <w:rFonts w:ascii="Cambria" w:hAnsi="Cambria" w:cs="Times New Roman"/>
          <w:sz w:val="24"/>
          <w:szCs w:val="24"/>
        </w:rPr>
      </w:pPr>
    </w:p>
    <w:p w14:paraId="2D390F76" w14:textId="77777777" w:rsidR="0000576C" w:rsidRPr="004A2F0C" w:rsidRDefault="0000576C" w:rsidP="0000576C">
      <w:pPr>
        <w:spacing w:after="0" w:line="240" w:lineRule="auto"/>
        <w:ind w:firstLine="567"/>
        <w:contextualSpacing/>
        <w:jc w:val="both"/>
        <w:rPr>
          <w:rFonts w:ascii="Cambria" w:hAnsi="Cambria" w:cs="Times New Roman"/>
          <w:sz w:val="24"/>
          <w:szCs w:val="24"/>
        </w:rPr>
      </w:pPr>
      <w:r w:rsidRPr="004A2F0C">
        <w:rPr>
          <w:rFonts w:ascii="Cambria" w:hAnsi="Cambria" w:cs="Times New Roman"/>
          <w:sz w:val="24"/>
          <w:szCs w:val="24"/>
        </w:rPr>
        <w:t xml:space="preserve">Під час проведення досліджень було виконано буріння кернів у точках випробувань, які мали товщини зображені на </w:t>
      </w:r>
      <w:r w:rsidRPr="004A2F0C">
        <w:rPr>
          <w:rFonts w:ascii="Cambria" w:hAnsi="Cambria" w:cs="Times New Roman"/>
          <w:b/>
          <w:sz w:val="24"/>
          <w:szCs w:val="24"/>
        </w:rPr>
        <w:t>рис. 3</w:t>
      </w:r>
      <w:r w:rsidRPr="004A2F0C">
        <w:rPr>
          <w:rFonts w:ascii="Cambria" w:hAnsi="Cambria" w:cs="Times New Roman"/>
          <w:sz w:val="24"/>
          <w:szCs w:val="24"/>
        </w:rPr>
        <w:t>, що свідчить про значну розбіжність у товщинах конструктивних шарів та призводить до похибки під час оберненого розрахунку.</w:t>
      </w:r>
    </w:p>
    <w:p w14:paraId="0112E2AF" w14:textId="77777777" w:rsidR="0000576C" w:rsidRPr="004A2F0C" w:rsidRDefault="0000576C" w:rsidP="0000576C">
      <w:pPr>
        <w:spacing w:after="0" w:line="240" w:lineRule="auto"/>
        <w:ind w:firstLine="567"/>
        <w:contextualSpacing/>
        <w:rPr>
          <w:rFonts w:ascii="Cambria" w:hAnsi="Cambria" w:cs="Times New Roman"/>
          <w:sz w:val="24"/>
          <w:szCs w:val="24"/>
        </w:rPr>
      </w:pPr>
    </w:p>
    <w:p w14:paraId="4C8F0B9F" w14:textId="77777777" w:rsidR="0000576C" w:rsidRPr="004A2F0C" w:rsidRDefault="0000576C" w:rsidP="0000576C">
      <w:pPr>
        <w:spacing w:after="0" w:line="240" w:lineRule="auto"/>
        <w:contextualSpacing/>
        <w:rPr>
          <w:rFonts w:ascii="Cambria" w:hAnsi="Cambria" w:cs="Times New Roman"/>
          <w:sz w:val="24"/>
          <w:szCs w:val="24"/>
        </w:rPr>
      </w:pPr>
      <w:r w:rsidRPr="004A2F0C">
        <w:rPr>
          <w:rFonts w:ascii="Cambria" w:hAnsi="Cambria" w:cs="Times New Roman"/>
          <w:noProof/>
          <w:sz w:val="24"/>
          <w:szCs w:val="24"/>
          <w:lang w:eastAsia="uk-UA"/>
        </w:rPr>
        <w:drawing>
          <wp:inline distT="0" distB="0" distL="0" distR="0" wp14:anchorId="58C29C2E" wp14:editId="3767517C">
            <wp:extent cx="3048000" cy="12001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8355" cy="1200290"/>
                    </a:xfrm>
                    <a:prstGeom prst="rect">
                      <a:avLst/>
                    </a:prstGeom>
                    <a:noFill/>
                  </pic:spPr>
                </pic:pic>
              </a:graphicData>
            </a:graphic>
          </wp:inline>
        </w:drawing>
      </w:r>
    </w:p>
    <w:p w14:paraId="26BDA782" w14:textId="77777777" w:rsidR="0000576C" w:rsidRPr="004A2F0C" w:rsidRDefault="0000576C" w:rsidP="0000576C">
      <w:pPr>
        <w:spacing w:after="0" w:line="240" w:lineRule="auto"/>
        <w:ind w:firstLine="567"/>
        <w:contextualSpacing/>
        <w:jc w:val="center"/>
        <w:rPr>
          <w:rFonts w:ascii="Cambria" w:hAnsi="Cambria" w:cs="Times New Roman"/>
          <w:sz w:val="24"/>
          <w:szCs w:val="24"/>
        </w:rPr>
      </w:pPr>
    </w:p>
    <w:p w14:paraId="54CFF5E0" w14:textId="77777777" w:rsidR="0000576C" w:rsidRDefault="0000576C" w:rsidP="0000576C">
      <w:pPr>
        <w:spacing w:after="0" w:line="240" w:lineRule="auto"/>
        <w:ind w:firstLine="567"/>
        <w:contextualSpacing/>
        <w:jc w:val="both"/>
        <w:rPr>
          <w:rFonts w:ascii="Cambria" w:hAnsi="Cambria" w:cs="Times New Roman"/>
          <w:i/>
          <w:iCs/>
          <w:sz w:val="24"/>
          <w:szCs w:val="24"/>
        </w:rPr>
      </w:pPr>
      <w:r w:rsidRPr="00A12B15">
        <w:rPr>
          <w:rFonts w:ascii="Cambria" w:hAnsi="Cambria" w:cs="Times New Roman"/>
          <w:b/>
          <w:bCs/>
          <w:i/>
          <w:iCs/>
          <w:sz w:val="24"/>
          <w:szCs w:val="24"/>
        </w:rPr>
        <w:t>Рис. 3</w:t>
      </w:r>
      <w:r>
        <w:rPr>
          <w:rFonts w:ascii="Cambria" w:hAnsi="Cambria" w:cs="Times New Roman"/>
          <w:b/>
          <w:bCs/>
          <w:i/>
          <w:iCs/>
          <w:sz w:val="24"/>
          <w:szCs w:val="24"/>
        </w:rPr>
        <w:t>.</w:t>
      </w:r>
      <w:r w:rsidRPr="00A12B15">
        <w:rPr>
          <w:rFonts w:ascii="Cambria" w:hAnsi="Cambria" w:cs="Times New Roman"/>
          <w:i/>
          <w:iCs/>
          <w:sz w:val="24"/>
          <w:szCs w:val="24"/>
        </w:rPr>
        <w:t xml:space="preserve"> </w:t>
      </w:r>
      <w:r w:rsidRPr="00BC3791">
        <w:rPr>
          <w:rFonts w:ascii="Cambria" w:hAnsi="Cambria" w:cs="Times New Roman"/>
          <w:sz w:val="24"/>
          <w:szCs w:val="24"/>
        </w:rPr>
        <w:t>Порівняння товщин шарів</w:t>
      </w:r>
    </w:p>
    <w:p w14:paraId="49186F70" w14:textId="77777777" w:rsidR="0000576C" w:rsidRPr="00A12B15" w:rsidRDefault="0000576C" w:rsidP="0000576C">
      <w:pPr>
        <w:spacing w:after="0" w:line="240" w:lineRule="auto"/>
        <w:contextualSpacing/>
        <w:jc w:val="both"/>
        <w:rPr>
          <w:rFonts w:ascii="Cambria" w:hAnsi="Cambria" w:cs="Times New Roman"/>
          <w:i/>
          <w:iCs/>
          <w:sz w:val="24"/>
          <w:szCs w:val="24"/>
        </w:rPr>
      </w:pPr>
    </w:p>
    <w:p w14:paraId="4977E617" w14:textId="77777777" w:rsidR="0000576C" w:rsidRDefault="0000576C" w:rsidP="0000576C">
      <w:pPr>
        <w:spacing w:after="0" w:line="240" w:lineRule="auto"/>
        <w:ind w:firstLine="567"/>
        <w:contextualSpacing/>
        <w:jc w:val="both"/>
        <w:rPr>
          <w:rFonts w:ascii="Cambria" w:hAnsi="Cambria" w:cs="Times New Roman"/>
          <w:sz w:val="24"/>
          <w:szCs w:val="24"/>
        </w:rPr>
      </w:pPr>
      <w:r w:rsidRPr="004A2F0C">
        <w:rPr>
          <w:rFonts w:ascii="Cambria" w:hAnsi="Cambria" w:cs="Times New Roman"/>
          <w:sz w:val="24"/>
          <w:szCs w:val="24"/>
        </w:rPr>
        <w:t>Клімат має суттєвий вплив на вимірювання відхилення методом FWD. Насамперед температура впливає на прогини як нежо</w:t>
      </w:r>
      <w:r>
        <w:rPr>
          <w:rFonts w:ascii="Cambria" w:hAnsi="Cambria" w:cs="Times New Roman"/>
          <w:sz w:val="24"/>
          <w:szCs w:val="24"/>
        </w:rPr>
        <w:t>р</w:t>
      </w:r>
      <w:r w:rsidRPr="004A2F0C">
        <w:rPr>
          <w:rFonts w:ascii="Cambria" w:hAnsi="Cambria" w:cs="Times New Roman"/>
          <w:sz w:val="24"/>
          <w:szCs w:val="24"/>
        </w:rPr>
        <w:t xml:space="preserve">сткого, так і жорсткого покриву. У випадку </w:t>
      </w:r>
      <w:r>
        <w:rPr>
          <w:rFonts w:ascii="Cambria" w:hAnsi="Cambria" w:cs="Times New Roman"/>
          <w:sz w:val="24"/>
          <w:szCs w:val="24"/>
        </w:rPr>
        <w:t>не</w:t>
      </w:r>
      <w:r w:rsidRPr="004A2F0C">
        <w:rPr>
          <w:rFonts w:ascii="Cambria" w:hAnsi="Cambria" w:cs="Times New Roman"/>
          <w:sz w:val="24"/>
          <w:szCs w:val="24"/>
        </w:rPr>
        <w:t xml:space="preserve">жорсткого покриву з асфальтобетону </w:t>
      </w:r>
      <w:r w:rsidRPr="00764A2E">
        <w:rPr>
          <w:rFonts w:ascii="Cambria" w:hAnsi="Cambria" w:cs="Times New Roman"/>
          <w:sz w:val="24"/>
          <w:szCs w:val="24"/>
          <w:lang w:val="ru-RU"/>
        </w:rPr>
        <w:t>–</w:t>
      </w:r>
      <w:r w:rsidRPr="004A2F0C">
        <w:rPr>
          <w:rFonts w:ascii="Cambria" w:hAnsi="Cambria" w:cs="Times New Roman"/>
          <w:sz w:val="24"/>
          <w:szCs w:val="24"/>
        </w:rPr>
        <w:t xml:space="preserve"> </w:t>
      </w:r>
      <w:proofErr w:type="spellStart"/>
      <w:r w:rsidRPr="004A2F0C">
        <w:rPr>
          <w:rFonts w:ascii="Cambria" w:hAnsi="Cambria" w:cs="Times New Roman"/>
          <w:sz w:val="24"/>
          <w:szCs w:val="24"/>
        </w:rPr>
        <w:t>в’язкопружного</w:t>
      </w:r>
      <w:proofErr w:type="spellEnd"/>
      <w:r w:rsidRPr="004A2F0C">
        <w:rPr>
          <w:rFonts w:ascii="Cambria" w:hAnsi="Cambria" w:cs="Times New Roman"/>
          <w:sz w:val="24"/>
          <w:szCs w:val="24"/>
        </w:rPr>
        <w:t xml:space="preserve"> матеріалу, температура є </w:t>
      </w:r>
      <w:r w:rsidRPr="004A2F0C">
        <w:rPr>
          <w:rFonts w:ascii="Cambria" w:hAnsi="Cambria" w:cs="Times New Roman"/>
          <w:sz w:val="24"/>
          <w:szCs w:val="24"/>
        </w:rPr>
        <w:t>найважливішим фактором, що визначає співвідношення наванта</w:t>
      </w:r>
      <w:r>
        <w:rPr>
          <w:rFonts w:ascii="Cambria" w:hAnsi="Cambria" w:cs="Times New Roman"/>
          <w:sz w:val="24"/>
          <w:szCs w:val="24"/>
        </w:rPr>
        <w:t>ження</w:t>
      </w:r>
      <w:r w:rsidRPr="004A2F0C">
        <w:rPr>
          <w:rFonts w:ascii="Cambria" w:hAnsi="Cambria" w:cs="Times New Roman"/>
          <w:sz w:val="24"/>
          <w:szCs w:val="24"/>
        </w:rPr>
        <w:t xml:space="preserve"> та прогину. </w:t>
      </w:r>
      <w:r>
        <w:rPr>
          <w:rFonts w:ascii="Cambria" w:hAnsi="Cambria" w:cs="Times New Roman"/>
          <w:sz w:val="24"/>
          <w:szCs w:val="24"/>
        </w:rPr>
        <w:t>За умови</w:t>
      </w:r>
      <w:r w:rsidRPr="004A2F0C">
        <w:rPr>
          <w:rFonts w:ascii="Cambria" w:hAnsi="Cambria" w:cs="Times New Roman"/>
          <w:sz w:val="24"/>
          <w:szCs w:val="24"/>
        </w:rPr>
        <w:t xml:space="preserve"> підвищенн</w:t>
      </w:r>
      <w:r>
        <w:rPr>
          <w:rFonts w:ascii="Cambria" w:hAnsi="Cambria" w:cs="Times New Roman"/>
          <w:sz w:val="24"/>
          <w:szCs w:val="24"/>
        </w:rPr>
        <w:t>я</w:t>
      </w:r>
      <w:r w:rsidRPr="004A2F0C">
        <w:rPr>
          <w:rFonts w:ascii="Cambria" w:hAnsi="Cambria" w:cs="Times New Roman"/>
          <w:sz w:val="24"/>
          <w:szCs w:val="24"/>
        </w:rPr>
        <w:t xml:space="preserve"> температури покрив стає м’якшим і демонструє більший прогин під певн</w:t>
      </w:r>
      <w:r>
        <w:rPr>
          <w:rFonts w:ascii="Cambria" w:hAnsi="Cambria" w:cs="Times New Roman"/>
          <w:sz w:val="24"/>
          <w:szCs w:val="24"/>
        </w:rPr>
        <w:t>им</w:t>
      </w:r>
      <w:r w:rsidRPr="004A2F0C">
        <w:rPr>
          <w:rFonts w:ascii="Cambria" w:hAnsi="Cambria" w:cs="Times New Roman"/>
          <w:sz w:val="24"/>
          <w:szCs w:val="24"/>
        </w:rPr>
        <w:t xml:space="preserve"> наванта</w:t>
      </w:r>
      <w:r>
        <w:rPr>
          <w:rFonts w:ascii="Cambria" w:hAnsi="Cambria" w:cs="Times New Roman"/>
          <w:sz w:val="24"/>
          <w:szCs w:val="24"/>
        </w:rPr>
        <w:t>женням</w:t>
      </w:r>
      <w:r w:rsidRPr="004A2F0C">
        <w:rPr>
          <w:rFonts w:ascii="Cambria" w:hAnsi="Cambria" w:cs="Times New Roman"/>
          <w:sz w:val="24"/>
          <w:szCs w:val="24"/>
        </w:rPr>
        <w:t xml:space="preserve">, ніж за нижчих температур. </w:t>
      </w:r>
    </w:p>
    <w:p w14:paraId="17C2E85C" w14:textId="77777777" w:rsidR="0000576C" w:rsidRPr="004A2F0C" w:rsidRDefault="0000576C" w:rsidP="0000576C">
      <w:pPr>
        <w:spacing w:after="0" w:line="240" w:lineRule="auto"/>
        <w:ind w:firstLine="567"/>
        <w:contextualSpacing/>
        <w:jc w:val="both"/>
        <w:rPr>
          <w:rFonts w:ascii="Cambria" w:hAnsi="Cambria" w:cs="Times New Roman"/>
          <w:sz w:val="24"/>
          <w:szCs w:val="24"/>
        </w:rPr>
      </w:pPr>
      <w:r w:rsidRPr="004A2F0C">
        <w:rPr>
          <w:rFonts w:ascii="Cambria" w:hAnsi="Cambria" w:cs="Times New Roman"/>
          <w:sz w:val="24"/>
          <w:szCs w:val="24"/>
        </w:rPr>
        <w:t xml:space="preserve">У </w:t>
      </w:r>
      <w:r>
        <w:rPr>
          <w:rFonts w:ascii="Cambria" w:hAnsi="Cambria" w:cs="Times New Roman"/>
          <w:sz w:val="24"/>
          <w:szCs w:val="24"/>
        </w:rPr>
        <w:t>випадку</w:t>
      </w:r>
      <w:r w:rsidRPr="004A2F0C">
        <w:rPr>
          <w:rFonts w:ascii="Cambria" w:hAnsi="Cambria" w:cs="Times New Roman"/>
          <w:sz w:val="24"/>
          <w:szCs w:val="24"/>
        </w:rPr>
        <w:t xml:space="preserve"> жорсткого покриву вплив температури проявляється через температурний градієнт поблизу стиків та </w:t>
      </w:r>
      <w:proofErr w:type="spellStart"/>
      <w:r w:rsidRPr="004A2F0C">
        <w:rPr>
          <w:rFonts w:ascii="Cambria" w:hAnsi="Cambria" w:cs="Times New Roman"/>
          <w:sz w:val="24"/>
          <w:szCs w:val="24"/>
        </w:rPr>
        <w:t>тріщин</w:t>
      </w:r>
      <w:proofErr w:type="spellEnd"/>
      <w:r w:rsidRPr="004A2F0C">
        <w:rPr>
          <w:rFonts w:ascii="Cambria" w:hAnsi="Cambria" w:cs="Times New Roman"/>
          <w:sz w:val="24"/>
          <w:szCs w:val="24"/>
        </w:rPr>
        <w:t xml:space="preserve">. Підвищення температури призводить до розширення, що викликає </w:t>
      </w:r>
      <w:proofErr w:type="spellStart"/>
      <w:r>
        <w:rPr>
          <w:rFonts w:ascii="Cambria" w:hAnsi="Cambria" w:cs="Times New Roman"/>
          <w:sz w:val="24"/>
          <w:szCs w:val="24"/>
        </w:rPr>
        <w:t>з</w:t>
      </w:r>
      <w:r w:rsidRPr="004A2F0C">
        <w:rPr>
          <w:rFonts w:ascii="Cambria" w:hAnsi="Cambria" w:cs="Times New Roman"/>
          <w:sz w:val="24"/>
          <w:szCs w:val="24"/>
        </w:rPr>
        <w:t>тягування</w:t>
      </w:r>
      <w:proofErr w:type="spellEnd"/>
      <w:r w:rsidRPr="004A2F0C">
        <w:rPr>
          <w:rFonts w:ascii="Cambria" w:hAnsi="Cambria" w:cs="Times New Roman"/>
          <w:sz w:val="24"/>
          <w:szCs w:val="24"/>
        </w:rPr>
        <w:t xml:space="preserve"> стиків і, як наслідок, зменшення прогину. Прогин може змінюватися через скручування плит. Під час зниження температури поверхня жорсткого покриву стискається, що призводить до збільшення прогину на краях та кутах.</w:t>
      </w:r>
    </w:p>
    <w:p w14:paraId="2B58C965" w14:textId="77777777" w:rsidR="0000576C" w:rsidRPr="004A2F0C" w:rsidRDefault="0000576C" w:rsidP="0000576C">
      <w:pPr>
        <w:pStyle w:val="a3"/>
        <w:ind w:firstLine="567"/>
        <w:contextualSpacing/>
        <w:jc w:val="both"/>
        <w:rPr>
          <w:rFonts w:ascii="Cambria" w:hAnsi="Cambria" w:cs="Times New Roman"/>
          <w:bCs/>
          <w:sz w:val="24"/>
          <w:szCs w:val="24"/>
          <w:lang w:val="uk-UA"/>
        </w:rPr>
      </w:pPr>
      <w:r>
        <w:rPr>
          <w:rFonts w:ascii="Cambria" w:hAnsi="Cambria" w:cs="Times New Roman"/>
          <w:bCs/>
          <w:sz w:val="24"/>
          <w:szCs w:val="24"/>
          <w:lang w:val="uk-UA"/>
        </w:rPr>
        <w:t>А</w:t>
      </w:r>
      <w:r w:rsidRPr="004A2F0C">
        <w:rPr>
          <w:rFonts w:ascii="Cambria" w:hAnsi="Cambria" w:cs="Times New Roman"/>
          <w:bCs/>
          <w:sz w:val="24"/>
          <w:szCs w:val="24"/>
          <w:lang w:val="uk-UA"/>
        </w:rPr>
        <w:t xml:space="preserve">сфальтобетонні матеріали мають виражену температурну залежність модулів пружності: з підвищенням температури модуль зменшується в рази. Тому важливим етапом є температурна корекція значень прогинів або модулів відповідно до стандартних умов, зазвичай 20 °С [1]. Такі температурні поправки запропоновано в FHWA-LTPP </w:t>
      </w:r>
      <w:proofErr w:type="spellStart"/>
      <w:r w:rsidRPr="004A2F0C">
        <w:rPr>
          <w:rFonts w:ascii="Cambria" w:hAnsi="Cambria" w:cs="Times New Roman"/>
          <w:bCs/>
          <w:sz w:val="24"/>
          <w:szCs w:val="24"/>
          <w:lang w:val="uk-UA"/>
        </w:rPr>
        <w:t>Protocol</w:t>
      </w:r>
      <w:proofErr w:type="spellEnd"/>
      <w:r w:rsidRPr="004A2F0C">
        <w:rPr>
          <w:rFonts w:ascii="Cambria" w:hAnsi="Cambria" w:cs="Times New Roman"/>
          <w:bCs/>
          <w:sz w:val="24"/>
          <w:szCs w:val="24"/>
          <w:lang w:val="uk-UA"/>
        </w:rPr>
        <w:t xml:space="preserve"> P07 [3].</w:t>
      </w:r>
    </w:p>
    <w:p w14:paraId="0832F579" w14:textId="77777777" w:rsidR="0000576C" w:rsidRPr="004A2F0C" w:rsidRDefault="0000576C" w:rsidP="0000576C">
      <w:pPr>
        <w:spacing w:after="0" w:line="240" w:lineRule="auto"/>
        <w:ind w:firstLine="567"/>
        <w:contextualSpacing/>
        <w:jc w:val="both"/>
        <w:rPr>
          <w:rFonts w:ascii="Cambria" w:hAnsi="Cambria" w:cs="Times New Roman"/>
          <w:sz w:val="24"/>
          <w:szCs w:val="24"/>
        </w:rPr>
      </w:pPr>
      <w:r w:rsidRPr="004A2F0C">
        <w:rPr>
          <w:rFonts w:ascii="Cambria" w:hAnsi="Cambria" w:cs="Times New Roman"/>
          <w:sz w:val="24"/>
          <w:szCs w:val="24"/>
        </w:rPr>
        <w:t>Температурна корекція зазвичай виконується відносно еталонної температури (20°C), з використанням експериментально визначених температурних коефіцієнтів (α), які з</w:t>
      </w:r>
      <w:r>
        <w:rPr>
          <w:rFonts w:ascii="Cambria" w:hAnsi="Cambria" w:cs="Times New Roman"/>
          <w:sz w:val="24"/>
          <w:szCs w:val="24"/>
        </w:rPr>
        <w:t>алежать від типу асфальтобетону:</w:t>
      </w:r>
    </w:p>
    <w:p w14:paraId="25FFC4E7" w14:textId="77777777" w:rsidR="0000576C" w:rsidRPr="004A2F0C" w:rsidRDefault="0000576C" w:rsidP="0000576C">
      <w:pPr>
        <w:spacing w:after="0" w:line="240" w:lineRule="auto"/>
        <w:ind w:firstLine="567"/>
        <w:contextualSpacing/>
        <w:jc w:val="both"/>
        <w:rPr>
          <w:rFonts w:ascii="Cambria" w:hAnsi="Cambria" w:cs="Times New Roman"/>
          <w:sz w:val="24"/>
          <w:szCs w:val="24"/>
        </w:rPr>
      </w:pPr>
    </w:p>
    <w:p w14:paraId="60319042" w14:textId="77777777" w:rsidR="0000576C" w:rsidRPr="004A2F0C" w:rsidRDefault="0000576C" w:rsidP="0000576C">
      <w:pPr>
        <w:spacing w:after="0" w:line="240" w:lineRule="auto"/>
        <w:ind w:firstLine="567"/>
        <w:contextualSpacing/>
        <w:jc w:val="both"/>
        <w:rPr>
          <w:rFonts w:ascii="Cambria" w:eastAsiaTheme="minorEastAsia" w:hAnsi="Cambria" w:cs="Times New Roman"/>
          <w:sz w:val="24"/>
          <w:szCs w:val="24"/>
        </w:rPr>
      </w:pPr>
      <m:oMath>
        <m:r>
          <w:rPr>
            <w:rFonts w:ascii="Cambria Math" w:hAnsi="Cambria Math" w:cs="Times New Roman"/>
            <w:sz w:val="24"/>
            <w:szCs w:val="24"/>
          </w:rPr>
          <m:t>E</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=E</m:t>
        </m:r>
        <m:d>
          <m:dPr>
            <m:ctrlPr>
              <w:rPr>
                <w:rFonts w:ascii="Cambria Math" w:hAnsi="Cambria Math" w:cs="Times New Roman"/>
                <w:i/>
                <w:sz w:val="24"/>
                <w:szCs w:val="24"/>
              </w:rPr>
            </m:ctrlPr>
          </m:dPr>
          <m:e>
            <m:r>
              <w:rPr>
                <w:rFonts w:ascii="Cambria Math" w:hAnsi="Cambria Math" w:cs="Times New Roman"/>
                <w:sz w:val="24"/>
                <w:szCs w:val="24"/>
              </w:rPr>
              <m:t>20°</m:t>
            </m:r>
          </m:e>
        </m:d>
        <m:r>
          <w:rPr>
            <w:rFonts w:ascii="Cambria Math" w:hAnsi="Cambria Math" w:cs="Times New Roman"/>
            <w:sz w:val="24"/>
            <w:szCs w:val="24"/>
          </w:rPr>
          <m:t>∙10-α</m:t>
        </m:r>
        <m:d>
          <m:dPr>
            <m:ctrlPr>
              <w:rPr>
                <w:rFonts w:ascii="Cambria Math" w:hAnsi="Cambria Math" w:cs="Times New Roman"/>
                <w:i/>
                <w:sz w:val="24"/>
                <w:szCs w:val="24"/>
              </w:rPr>
            </m:ctrlPr>
          </m:dPr>
          <m:e>
            <m:r>
              <w:rPr>
                <w:rFonts w:ascii="Cambria Math" w:hAnsi="Cambria Math" w:cs="Times New Roman"/>
                <w:sz w:val="24"/>
                <w:szCs w:val="24"/>
              </w:rPr>
              <m:t>T-20</m:t>
            </m:r>
          </m:e>
        </m:d>
        <m:r>
          <w:rPr>
            <w:rFonts w:ascii="Cambria Math" w:hAnsi="Cambria Math" w:cs="Times New Roman"/>
            <w:sz w:val="24"/>
            <w:szCs w:val="24"/>
          </w:rPr>
          <m:t>,</m:t>
        </m:r>
      </m:oMath>
      <w:r w:rsidRPr="004A2F0C">
        <w:rPr>
          <w:rFonts w:ascii="Cambria" w:eastAsiaTheme="minorEastAsia" w:hAnsi="Cambria" w:cs="Times New Roman"/>
          <w:i/>
          <w:sz w:val="24"/>
          <w:szCs w:val="24"/>
        </w:rPr>
        <w:t xml:space="preserve">       </w:t>
      </w:r>
      <w:r w:rsidRPr="004A2F0C">
        <w:rPr>
          <w:rFonts w:ascii="Cambria" w:eastAsiaTheme="minorEastAsia" w:hAnsi="Cambria" w:cs="Times New Roman"/>
          <w:sz w:val="24"/>
          <w:szCs w:val="24"/>
        </w:rPr>
        <w:t xml:space="preserve"> (1)</w:t>
      </w:r>
    </w:p>
    <w:p w14:paraId="6878129C" w14:textId="77777777" w:rsidR="0000576C" w:rsidRPr="004A2F0C" w:rsidRDefault="0000576C" w:rsidP="0000576C">
      <w:pPr>
        <w:spacing w:after="0" w:line="240" w:lineRule="auto"/>
        <w:ind w:firstLine="567"/>
        <w:contextualSpacing/>
        <w:jc w:val="both"/>
        <w:rPr>
          <w:rFonts w:ascii="Cambria" w:hAnsi="Cambria" w:cs="Times New Roman"/>
          <w:sz w:val="24"/>
          <w:szCs w:val="24"/>
        </w:rPr>
      </w:pPr>
    </w:p>
    <w:p w14:paraId="616ED452" w14:textId="77777777" w:rsidR="0000576C" w:rsidRPr="004A2F0C" w:rsidRDefault="0000576C" w:rsidP="0000576C">
      <w:pPr>
        <w:spacing w:after="0" w:line="240" w:lineRule="auto"/>
        <w:ind w:firstLine="567"/>
        <w:contextualSpacing/>
        <w:jc w:val="both"/>
        <w:rPr>
          <w:rFonts w:ascii="Cambria" w:hAnsi="Cambria" w:cs="Times New Roman"/>
          <w:sz w:val="24"/>
          <w:szCs w:val="24"/>
        </w:rPr>
      </w:pPr>
      <w:r w:rsidRPr="004A2F0C">
        <w:rPr>
          <w:rFonts w:ascii="Cambria" w:hAnsi="Cambria" w:cs="Times New Roman"/>
          <w:sz w:val="24"/>
          <w:szCs w:val="24"/>
        </w:rPr>
        <w:t xml:space="preserve">де </w:t>
      </w:r>
      <m:oMath>
        <m:r>
          <w:rPr>
            <w:rFonts w:ascii="Cambria Math" w:hAnsi="Cambria Math" w:cs="Times New Roman"/>
            <w:sz w:val="24"/>
            <w:szCs w:val="24"/>
          </w:rPr>
          <m:t>α</m:t>
        </m:r>
      </m:oMath>
      <w:r w:rsidRPr="004A2F0C">
        <w:rPr>
          <w:rFonts w:ascii="Cambria" w:hAnsi="Cambria" w:cs="Times New Roman"/>
          <w:sz w:val="24"/>
          <w:szCs w:val="24"/>
        </w:rPr>
        <w:t xml:space="preserve"> – температурний коефіцієнт</w:t>
      </w:r>
      <w:r w:rsidRPr="004A2F0C">
        <w:rPr>
          <w:rFonts w:ascii="Cambria" w:hAnsi="Cambria" w:cs="Times New Roman"/>
          <w:sz w:val="24"/>
          <w:szCs w:val="24"/>
        </w:rPr>
        <w:br/>
        <w:t>(0,02–0,045 залежно від типу суміші) [3].</w:t>
      </w:r>
    </w:p>
    <w:p w14:paraId="73D42BF9" w14:textId="77777777" w:rsidR="0000576C" w:rsidRPr="004A2F0C" w:rsidRDefault="0000576C" w:rsidP="0000576C">
      <w:pPr>
        <w:spacing w:after="0" w:line="240" w:lineRule="auto"/>
        <w:ind w:firstLine="567"/>
        <w:contextualSpacing/>
        <w:jc w:val="both"/>
        <w:rPr>
          <w:rFonts w:ascii="Cambria" w:hAnsi="Cambria" w:cs="Times New Roman"/>
          <w:sz w:val="24"/>
          <w:szCs w:val="24"/>
        </w:rPr>
      </w:pPr>
      <w:r w:rsidRPr="004A2F0C">
        <w:rPr>
          <w:rFonts w:ascii="Cambria" w:hAnsi="Cambria" w:cs="Times New Roman"/>
          <w:sz w:val="24"/>
          <w:szCs w:val="24"/>
        </w:rPr>
        <w:t>Несвоєчасне або відсутнє урахування температури призводить до похибки</w:t>
      </w:r>
      <w:r>
        <w:rPr>
          <w:rFonts w:ascii="Cambria" w:hAnsi="Cambria" w:cs="Times New Roman"/>
          <w:sz w:val="24"/>
          <w:szCs w:val="24"/>
        </w:rPr>
        <w:t xml:space="preserve">. </w:t>
      </w:r>
      <w:r w:rsidRPr="004A2F0C">
        <w:rPr>
          <w:rFonts w:ascii="Cambria" w:hAnsi="Cambria" w:cs="Times New Roman"/>
          <w:sz w:val="24"/>
          <w:szCs w:val="24"/>
        </w:rPr>
        <w:t>Вимірювання температури рекомендується проводити безпосередньо перед випробуваннями FWD з використанням інфрачервоних термометрів або термопар та за можливості враховувати температурний градієнт на глибині покриву.</w:t>
      </w:r>
    </w:p>
    <w:p w14:paraId="2DA7D5A9" w14:textId="2A2A0008" w:rsidR="0000576C" w:rsidRPr="004A2F0C" w:rsidRDefault="0000576C" w:rsidP="0000576C">
      <w:pPr>
        <w:spacing w:after="0" w:line="240" w:lineRule="auto"/>
        <w:ind w:firstLine="567"/>
        <w:contextualSpacing/>
        <w:jc w:val="both"/>
        <w:rPr>
          <w:rFonts w:ascii="Cambria" w:hAnsi="Cambria" w:cs="Times New Roman"/>
          <w:sz w:val="24"/>
          <w:szCs w:val="24"/>
        </w:rPr>
      </w:pPr>
      <w:r w:rsidRPr="004A2F0C">
        <w:rPr>
          <w:rFonts w:ascii="Cambria" w:hAnsi="Cambria" w:cs="Times New Roman"/>
          <w:sz w:val="24"/>
          <w:szCs w:val="24"/>
        </w:rPr>
        <w:t>Невиконання температурної корекції може призвести до заниження модулів у 2–3 рази [4].</w:t>
      </w:r>
    </w:p>
    <w:p w14:paraId="1ABC84F2" w14:textId="77777777" w:rsidR="0000576C" w:rsidRPr="004A2F0C" w:rsidRDefault="0000576C" w:rsidP="0000576C">
      <w:pPr>
        <w:spacing w:after="0" w:line="240" w:lineRule="auto"/>
        <w:ind w:firstLine="567"/>
        <w:contextualSpacing/>
        <w:jc w:val="both"/>
        <w:rPr>
          <w:rFonts w:ascii="Cambria" w:hAnsi="Cambria" w:cs="Times New Roman"/>
          <w:sz w:val="24"/>
          <w:szCs w:val="24"/>
        </w:rPr>
      </w:pPr>
      <w:r w:rsidRPr="004A2F0C">
        <w:rPr>
          <w:rFonts w:ascii="Cambria" w:hAnsi="Cambria" w:cs="Times New Roman"/>
          <w:sz w:val="24"/>
          <w:szCs w:val="24"/>
        </w:rPr>
        <w:t xml:space="preserve">Крім того, на прогин впливають пори року. Для холодного регіону можна виділити чотири періоди. Під час зимового сезону, коли настають глибокі морози, конструкція перебуває у найбільш жорсткому стані, і прогин в цей період найменший. Коли починається весняна відлига, мороз починає зменшуватися, і прогин поступово збільшується. На початку літа </w:t>
      </w:r>
      <w:r w:rsidRPr="004A2F0C">
        <w:rPr>
          <w:rFonts w:ascii="Cambria" w:hAnsi="Cambria" w:cs="Times New Roman"/>
          <w:sz w:val="24"/>
          <w:szCs w:val="24"/>
        </w:rPr>
        <w:lastRenderedPageBreak/>
        <w:t>надлишок води від танення виходить із конструкції, через що прогин зменшується. Період повільного відновлення міцності триває з пізнього літа до осені, коли відхилення повільно вирівнюються через поступове зменшення вмісту вологи. У регіонах, де покрив не піддається циклам заморожування-розморожування, прогин змінюється за синусоїдальною кривою: він збільшується у вологий сезон через високий вміст вологи, тоді як у сухих регіонах більший прогин спостерігається влітку через розм’якшення покри</w:t>
      </w:r>
      <w:r>
        <w:rPr>
          <w:rFonts w:ascii="Cambria" w:hAnsi="Cambria" w:cs="Times New Roman"/>
          <w:sz w:val="24"/>
          <w:szCs w:val="24"/>
        </w:rPr>
        <w:t>ву</w:t>
      </w:r>
      <w:r w:rsidRPr="004A2F0C">
        <w:rPr>
          <w:rFonts w:ascii="Cambria" w:hAnsi="Cambria" w:cs="Times New Roman"/>
          <w:sz w:val="24"/>
          <w:szCs w:val="24"/>
        </w:rPr>
        <w:t xml:space="preserve"> під впливом високої температури.</w:t>
      </w:r>
    </w:p>
    <w:p w14:paraId="4D44F581" w14:textId="77777777" w:rsidR="0000576C" w:rsidRPr="004A2F0C" w:rsidRDefault="0000576C" w:rsidP="0000576C">
      <w:pPr>
        <w:spacing w:after="0" w:line="240" w:lineRule="auto"/>
        <w:ind w:firstLine="567"/>
        <w:contextualSpacing/>
        <w:jc w:val="both"/>
        <w:rPr>
          <w:rFonts w:ascii="Cambria" w:hAnsi="Cambria" w:cs="Times New Roman"/>
          <w:sz w:val="24"/>
          <w:szCs w:val="24"/>
        </w:rPr>
      </w:pPr>
      <w:r w:rsidRPr="004A2F0C">
        <w:rPr>
          <w:rFonts w:ascii="Cambria" w:hAnsi="Cambria" w:cs="Times New Roman"/>
          <w:sz w:val="24"/>
          <w:szCs w:val="24"/>
        </w:rPr>
        <w:t>Зі зростанням температури прогини також збільшуються. Для однієї й тієї ж ділянки прогини, виміряні влітку, значно вищі, ніж прогини, виміряні взимку. Тому під час використання прогинів для оцінювання конструктивних характеристик покриву слід скоригувати прогини з урахуванням контрольної температури. Скоригований прогин краще відображає міцність покриву, розраховану за допомогою оберненого розрахунку. Цей метод називається першою корекцією температури. Зазвичай прогини слід спочатку нормалізувати, щоб мінімізувати вплив інших факторів (вологість, пошкодження шарів, старіння тощо) на модель залежності прогину від температури.</w:t>
      </w:r>
    </w:p>
    <w:p w14:paraId="698B3B8A" w14:textId="77777777" w:rsidR="0000576C" w:rsidRDefault="0000576C" w:rsidP="0000576C">
      <w:pPr>
        <w:spacing w:after="0" w:line="240" w:lineRule="auto"/>
        <w:ind w:firstLine="567"/>
        <w:contextualSpacing/>
        <w:jc w:val="both"/>
        <w:rPr>
          <w:rFonts w:ascii="Cambria" w:hAnsi="Cambria" w:cs="Times New Roman"/>
          <w:sz w:val="24"/>
          <w:szCs w:val="24"/>
        </w:rPr>
      </w:pPr>
      <w:r w:rsidRPr="004A2F0C">
        <w:rPr>
          <w:rFonts w:ascii="Cambria" w:hAnsi="Cambria" w:cs="Times New Roman"/>
          <w:sz w:val="24"/>
          <w:szCs w:val="24"/>
        </w:rPr>
        <w:t>Для точного моделювання температурної корекції прогину необхідно визначити  репрезентативну температуру покриву. Температура асфальтобетонного шару змінюється з глибиною</w:t>
      </w:r>
      <w:r>
        <w:rPr>
          <w:rFonts w:ascii="Cambria" w:hAnsi="Cambria" w:cs="Times New Roman"/>
          <w:sz w:val="24"/>
          <w:szCs w:val="24"/>
        </w:rPr>
        <w:t>,</w:t>
      </w:r>
      <w:r w:rsidRPr="004A2F0C">
        <w:rPr>
          <w:rFonts w:ascii="Cambria" w:hAnsi="Cambria" w:cs="Times New Roman"/>
          <w:sz w:val="24"/>
          <w:szCs w:val="24"/>
        </w:rPr>
        <w:t xml:space="preserve"> і вплив температури на напружений стан є більш значним, якщо товщина покриву більша. Для представлення температури асфальтобетонного шару вибирається температура на певній глибині. Різні дослідники мають різні думки щодо того, яку глибину вибрати. </w:t>
      </w:r>
      <w:proofErr w:type="spellStart"/>
      <w:r w:rsidRPr="004A2F0C">
        <w:rPr>
          <w:rFonts w:ascii="Cambria" w:hAnsi="Cambria" w:cs="Times New Roman"/>
          <w:sz w:val="24"/>
          <w:szCs w:val="24"/>
        </w:rPr>
        <w:t>Балтцер</w:t>
      </w:r>
      <w:proofErr w:type="spellEnd"/>
      <w:r w:rsidRPr="004A2F0C">
        <w:rPr>
          <w:rFonts w:ascii="Cambria" w:hAnsi="Cambria" w:cs="Times New Roman"/>
          <w:sz w:val="24"/>
          <w:szCs w:val="24"/>
        </w:rPr>
        <w:t xml:space="preserve">, </w:t>
      </w:r>
      <w:proofErr w:type="spellStart"/>
      <w:r w:rsidRPr="004A2F0C">
        <w:rPr>
          <w:rFonts w:ascii="Cambria" w:hAnsi="Cambria" w:cs="Times New Roman"/>
          <w:sz w:val="24"/>
          <w:szCs w:val="24"/>
        </w:rPr>
        <w:t>Стубстад</w:t>
      </w:r>
      <w:proofErr w:type="spellEnd"/>
      <w:r w:rsidRPr="004A2F0C">
        <w:rPr>
          <w:rFonts w:ascii="Cambria" w:hAnsi="Cambria" w:cs="Times New Roman"/>
          <w:sz w:val="24"/>
          <w:szCs w:val="24"/>
        </w:rPr>
        <w:t xml:space="preserve"> та ін. брали температуру верхньої третини асфальтобетонного шару як репрезентативну температуру та отримали хороші результати. </w:t>
      </w:r>
      <w:proofErr w:type="spellStart"/>
      <w:r w:rsidRPr="004A2F0C">
        <w:rPr>
          <w:rFonts w:ascii="Cambria" w:hAnsi="Cambria" w:cs="Times New Roman"/>
          <w:sz w:val="24"/>
          <w:szCs w:val="24"/>
        </w:rPr>
        <w:t>Нурельдін</w:t>
      </w:r>
      <w:proofErr w:type="spellEnd"/>
      <w:r w:rsidRPr="004A2F0C">
        <w:rPr>
          <w:rFonts w:ascii="Cambria" w:hAnsi="Cambria" w:cs="Times New Roman"/>
          <w:sz w:val="24"/>
          <w:szCs w:val="24"/>
        </w:rPr>
        <w:t xml:space="preserve"> та ін. виявили, що температура поблизу центру асфальтобетонного шару може представляти фактичну температуру всього шару. Кім та Парк досліджували вплив різних величин навантаження на коефіцієнти корекції температури прогину та отримали лінійну залежність між прогином та температурою в середньому асфальтобетонному шарі в напівлогарифмічних координатах. </w:t>
      </w:r>
    </w:p>
    <w:p w14:paraId="1D7809A2" w14:textId="77777777" w:rsidR="0000576C" w:rsidRPr="004A2F0C" w:rsidRDefault="0000576C" w:rsidP="0000576C">
      <w:pPr>
        <w:spacing w:after="0" w:line="240" w:lineRule="auto"/>
        <w:ind w:firstLine="567"/>
        <w:contextualSpacing/>
        <w:jc w:val="both"/>
        <w:rPr>
          <w:rFonts w:ascii="Cambria" w:hAnsi="Cambria" w:cs="Times New Roman"/>
          <w:sz w:val="24"/>
          <w:szCs w:val="24"/>
        </w:rPr>
      </w:pPr>
      <w:r w:rsidRPr="004A2F0C">
        <w:rPr>
          <w:rFonts w:ascii="Cambria" w:hAnsi="Cambria" w:cs="Times New Roman"/>
          <w:sz w:val="24"/>
          <w:szCs w:val="24"/>
        </w:rPr>
        <w:t xml:space="preserve">Сучасні моделі прогнозування температури асфальтобетонного покриву можна </w:t>
      </w:r>
      <w:r w:rsidRPr="004A2F0C">
        <w:rPr>
          <w:rFonts w:ascii="Cambria" w:hAnsi="Cambria" w:cs="Times New Roman"/>
          <w:sz w:val="24"/>
          <w:szCs w:val="24"/>
        </w:rPr>
        <w:t>розділити на дві категорії: методи математичної статистики та теоретичні методи. Метод математичної статистики полягає у використанні фактично виміряної температури покриву в поєднанні з метеорологічними даними на той момент часу для визначення формули розрахунку температури покриву за допомогою регресійного аналізу. Теоретичний метод виводить вираз температури покриву на основі принципу теплопередачі термодинамічних властивостей та метеорологічних даних матеріалу покриву. Порівнюючи ці два методи, метод математичної статистики є відносно простим, тоді як теоретичний метод є занадто складним. Хоча метод математичної статистики має певні особливості: він показав свою ефективність для регіонів зі схожим кліматом.</w:t>
      </w:r>
    </w:p>
    <w:p w14:paraId="21163FEE" w14:textId="77777777" w:rsidR="0000576C" w:rsidRPr="004A2F0C" w:rsidRDefault="0000576C" w:rsidP="0000576C">
      <w:pPr>
        <w:spacing w:after="0" w:line="240" w:lineRule="auto"/>
        <w:ind w:firstLine="567"/>
        <w:contextualSpacing/>
        <w:jc w:val="both"/>
        <w:rPr>
          <w:rFonts w:ascii="Cambria" w:hAnsi="Cambria" w:cs="Times New Roman"/>
          <w:sz w:val="24"/>
          <w:szCs w:val="24"/>
        </w:rPr>
      </w:pPr>
      <w:r w:rsidRPr="004A2F0C">
        <w:rPr>
          <w:rFonts w:ascii="Cambria" w:hAnsi="Cambria" w:cs="Times New Roman"/>
          <w:sz w:val="24"/>
          <w:szCs w:val="24"/>
        </w:rPr>
        <w:t xml:space="preserve">Отримати обґрунтовані розрахункові модулі пружності для бітумних поверхневих шарів товщиною менше </w:t>
      </w:r>
      <w:r>
        <w:rPr>
          <w:rFonts w:ascii="Cambria" w:hAnsi="Cambria" w:cs="Times New Roman"/>
          <w:sz w:val="24"/>
          <w:szCs w:val="24"/>
        </w:rPr>
        <w:t xml:space="preserve">за </w:t>
      </w:r>
      <w:r w:rsidRPr="004A2F0C">
        <w:rPr>
          <w:rFonts w:ascii="Cambria" w:hAnsi="Cambria" w:cs="Times New Roman"/>
          <w:sz w:val="24"/>
          <w:szCs w:val="24"/>
        </w:rPr>
        <w:t>75 мм може бути складно. Якщо загальна товщина бітумного шару менш</w:t>
      </w:r>
      <w:r>
        <w:rPr>
          <w:rFonts w:ascii="Cambria" w:hAnsi="Cambria" w:cs="Times New Roman"/>
          <w:sz w:val="24"/>
          <w:szCs w:val="24"/>
        </w:rPr>
        <w:t>а ніж</w:t>
      </w:r>
      <w:r w:rsidRPr="004A2F0C">
        <w:rPr>
          <w:rFonts w:ascii="Cambria" w:hAnsi="Cambria" w:cs="Times New Roman"/>
          <w:sz w:val="24"/>
          <w:szCs w:val="24"/>
        </w:rPr>
        <w:t xml:space="preserve"> 75 мм, модуль бітумного шару слід фіксувати з урахуванням наведених даних (</w:t>
      </w:r>
      <w:r w:rsidRPr="004A2F0C">
        <w:rPr>
          <w:rFonts w:ascii="Cambria" w:hAnsi="Cambria" w:cs="Times New Roman"/>
          <w:b/>
          <w:sz w:val="24"/>
          <w:szCs w:val="24"/>
        </w:rPr>
        <w:t>табл. 1</w:t>
      </w:r>
      <w:r w:rsidRPr="004A2F0C">
        <w:rPr>
          <w:rFonts w:ascii="Cambria" w:hAnsi="Cambria" w:cs="Times New Roman"/>
          <w:sz w:val="24"/>
          <w:szCs w:val="24"/>
        </w:rPr>
        <w:t>), щоб виконати обернений розрахунок модулів основи та земляного полотна.</w:t>
      </w:r>
    </w:p>
    <w:p w14:paraId="6D9F4A27" w14:textId="77777777" w:rsidR="0000576C" w:rsidRPr="004A2F0C" w:rsidRDefault="0000576C" w:rsidP="0000576C">
      <w:pPr>
        <w:spacing w:after="0" w:line="240" w:lineRule="auto"/>
        <w:ind w:firstLine="567"/>
        <w:contextualSpacing/>
        <w:jc w:val="both"/>
        <w:rPr>
          <w:rFonts w:ascii="Cambria" w:hAnsi="Cambria" w:cs="Times New Roman"/>
          <w:sz w:val="24"/>
          <w:szCs w:val="24"/>
        </w:rPr>
      </w:pPr>
    </w:p>
    <w:p w14:paraId="12EC98F5" w14:textId="77777777" w:rsidR="0000576C" w:rsidRPr="0000576C" w:rsidRDefault="0000576C" w:rsidP="0000576C">
      <w:pPr>
        <w:spacing w:after="0" w:line="240" w:lineRule="auto"/>
        <w:ind w:firstLine="567"/>
        <w:contextualSpacing/>
        <w:jc w:val="right"/>
        <w:rPr>
          <w:rFonts w:ascii="Cambria" w:hAnsi="Cambria" w:cs="Times New Roman"/>
          <w:b/>
          <w:bCs/>
          <w:sz w:val="24"/>
          <w:szCs w:val="24"/>
        </w:rPr>
      </w:pPr>
      <w:r w:rsidRPr="0000576C">
        <w:rPr>
          <w:rFonts w:ascii="Cambria" w:hAnsi="Cambria" w:cs="Times New Roman"/>
          <w:b/>
          <w:bCs/>
          <w:i/>
          <w:iCs/>
          <w:sz w:val="24"/>
          <w:szCs w:val="24"/>
        </w:rPr>
        <w:t>Таблиця 1</w:t>
      </w:r>
      <w:r w:rsidRPr="0000576C">
        <w:rPr>
          <w:rFonts w:ascii="Cambria" w:hAnsi="Cambria" w:cs="Times New Roman"/>
          <w:b/>
          <w:bCs/>
          <w:sz w:val="24"/>
          <w:szCs w:val="24"/>
        </w:rPr>
        <w:t xml:space="preserve"> </w:t>
      </w:r>
    </w:p>
    <w:p w14:paraId="19B499F1" w14:textId="77777777" w:rsidR="0000576C" w:rsidRDefault="0000576C" w:rsidP="0000576C">
      <w:pPr>
        <w:spacing w:after="0" w:line="240" w:lineRule="auto"/>
        <w:contextualSpacing/>
        <w:jc w:val="center"/>
        <w:rPr>
          <w:rFonts w:ascii="Cambria" w:hAnsi="Cambria" w:cs="Times New Roman"/>
          <w:sz w:val="24"/>
          <w:szCs w:val="24"/>
        </w:rPr>
      </w:pPr>
      <w:r w:rsidRPr="0000576C">
        <w:rPr>
          <w:rFonts w:ascii="Cambria" w:hAnsi="Cambria" w:cs="Times New Roman"/>
          <w:sz w:val="24"/>
          <w:szCs w:val="24"/>
        </w:rPr>
        <w:t>Залежність модулів пружності асфальтобетонного покриву від температури</w:t>
      </w:r>
    </w:p>
    <w:p w14:paraId="388317DB" w14:textId="77777777" w:rsidR="0000576C" w:rsidRPr="0000576C" w:rsidRDefault="0000576C" w:rsidP="0000576C">
      <w:pPr>
        <w:spacing w:after="0" w:line="240" w:lineRule="auto"/>
        <w:ind w:firstLine="567"/>
        <w:contextualSpacing/>
        <w:jc w:val="center"/>
        <w:rPr>
          <w:rFonts w:ascii="Cambria" w:hAnsi="Cambria" w:cs="Times New Roman"/>
          <w:sz w:val="12"/>
          <w:szCs w:val="12"/>
        </w:rPr>
      </w:pPr>
    </w:p>
    <w:tbl>
      <w:tblPr>
        <w:tblStyle w:val="a6"/>
        <w:tblW w:w="4820" w:type="dxa"/>
        <w:tblInd w:w="108" w:type="dxa"/>
        <w:tblLook w:val="04A0" w:firstRow="1" w:lastRow="0" w:firstColumn="1" w:lastColumn="0" w:noHBand="0" w:noVBand="1"/>
      </w:tblPr>
      <w:tblGrid>
        <w:gridCol w:w="916"/>
        <w:gridCol w:w="2211"/>
        <w:gridCol w:w="1693"/>
      </w:tblGrid>
      <w:tr w:rsidR="0000576C" w:rsidRPr="004A2F0C" w14:paraId="112444A7" w14:textId="77777777" w:rsidTr="0000576C">
        <w:trPr>
          <w:trHeight w:val="292"/>
        </w:trPr>
        <w:tc>
          <w:tcPr>
            <w:tcW w:w="916" w:type="dxa"/>
          </w:tcPr>
          <w:p w14:paraId="6606C6E9" w14:textId="77777777" w:rsidR="0000576C" w:rsidRPr="004A2F0C" w:rsidRDefault="0000576C" w:rsidP="00833077">
            <w:pPr>
              <w:ind w:firstLine="567"/>
              <w:contextualSpacing/>
              <w:jc w:val="center"/>
              <w:rPr>
                <w:rFonts w:ascii="Cambria" w:hAnsi="Cambria" w:cs="Times New Roman"/>
                <w:sz w:val="24"/>
                <w:szCs w:val="24"/>
                <w:lang w:val="uk-UA"/>
              </w:rPr>
            </w:pPr>
          </w:p>
        </w:tc>
        <w:tc>
          <w:tcPr>
            <w:tcW w:w="2211" w:type="dxa"/>
          </w:tcPr>
          <w:p w14:paraId="2D09C8E3" w14:textId="77777777" w:rsidR="0000576C" w:rsidRPr="004A2F0C" w:rsidRDefault="0000576C" w:rsidP="00833077">
            <w:pPr>
              <w:ind w:firstLine="567"/>
              <w:contextualSpacing/>
              <w:jc w:val="center"/>
              <w:rPr>
                <w:rFonts w:ascii="Cambria" w:hAnsi="Cambria" w:cs="Times New Roman"/>
                <w:sz w:val="24"/>
                <w:szCs w:val="24"/>
                <w:lang w:val="uk-UA"/>
              </w:rPr>
            </w:pPr>
            <w:r w:rsidRPr="004A2F0C">
              <w:rPr>
                <w:rFonts w:ascii="Cambria" w:hAnsi="Cambria" w:cs="Times New Roman"/>
                <w:sz w:val="24"/>
                <w:szCs w:val="24"/>
                <w:lang w:val="uk-UA"/>
              </w:rPr>
              <w:t>Температура</w:t>
            </w:r>
          </w:p>
          <w:p w14:paraId="6B6C8A0C" w14:textId="77777777" w:rsidR="0000576C" w:rsidRPr="004A2F0C" w:rsidRDefault="0000576C" w:rsidP="00833077">
            <w:pPr>
              <w:ind w:firstLine="567"/>
              <w:contextualSpacing/>
              <w:jc w:val="center"/>
              <w:rPr>
                <w:rFonts w:ascii="Cambria" w:hAnsi="Cambria" w:cs="Times New Roman"/>
                <w:sz w:val="24"/>
                <w:szCs w:val="24"/>
                <w:lang w:val="uk-UA"/>
              </w:rPr>
            </w:pPr>
            <w:r w:rsidRPr="004A2F0C">
              <w:rPr>
                <w:rFonts w:ascii="Cambria" w:hAnsi="Cambria" w:cs="Times New Roman"/>
                <w:sz w:val="24"/>
                <w:szCs w:val="24"/>
                <w:lang w:val="uk-UA"/>
              </w:rPr>
              <w:t>(°C)</w:t>
            </w:r>
          </w:p>
        </w:tc>
        <w:tc>
          <w:tcPr>
            <w:tcW w:w="1693" w:type="dxa"/>
          </w:tcPr>
          <w:p w14:paraId="3DF8E98B" w14:textId="77777777" w:rsidR="0000576C" w:rsidRPr="004A2F0C" w:rsidRDefault="0000576C" w:rsidP="00833077">
            <w:pPr>
              <w:contextualSpacing/>
              <w:jc w:val="center"/>
              <w:rPr>
                <w:rFonts w:ascii="Cambria" w:hAnsi="Cambria" w:cs="Times New Roman"/>
                <w:sz w:val="24"/>
                <w:szCs w:val="24"/>
                <w:lang w:val="uk-UA"/>
              </w:rPr>
            </w:pPr>
            <w:r w:rsidRPr="004A2F0C">
              <w:rPr>
                <w:rFonts w:ascii="Cambria" w:hAnsi="Cambria" w:cs="Times New Roman"/>
                <w:sz w:val="24"/>
                <w:szCs w:val="24"/>
                <w:lang w:val="uk-UA"/>
              </w:rPr>
              <w:t>Модуль пружності (</w:t>
            </w:r>
            <w:proofErr w:type="spellStart"/>
            <w:r w:rsidRPr="004A2F0C">
              <w:rPr>
                <w:rFonts w:ascii="Cambria" w:hAnsi="Cambria" w:cs="Times New Roman"/>
                <w:sz w:val="24"/>
                <w:szCs w:val="24"/>
                <w:lang w:val="uk-UA"/>
              </w:rPr>
              <w:t>Мпа</w:t>
            </w:r>
            <w:proofErr w:type="spellEnd"/>
            <w:r w:rsidRPr="004A2F0C">
              <w:rPr>
                <w:rFonts w:ascii="Cambria" w:hAnsi="Cambria" w:cs="Times New Roman"/>
                <w:sz w:val="24"/>
                <w:szCs w:val="24"/>
                <w:lang w:val="uk-UA"/>
              </w:rPr>
              <w:t>)</w:t>
            </w:r>
          </w:p>
        </w:tc>
      </w:tr>
      <w:tr w:rsidR="0000576C" w:rsidRPr="004A2F0C" w14:paraId="4F1F0D96" w14:textId="77777777" w:rsidTr="0000576C">
        <w:trPr>
          <w:trHeight w:val="190"/>
        </w:trPr>
        <w:tc>
          <w:tcPr>
            <w:tcW w:w="916" w:type="dxa"/>
          </w:tcPr>
          <w:p w14:paraId="376A7543" w14:textId="77777777" w:rsidR="0000576C" w:rsidRPr="004A2F0C" w:rsidRDefault="0000576C" w:rsidP="0000576C">
            <w:pPr>
              <w:contextualSpacing/>
              <w:jc w:val="center"/>
              <w:rPr>
                <w:rFonts w:ascii="Cambria" w:hAnsi="Cambria" w:cs="Times New Roman"/>
                <w:sz w:val="24"/>
                <w:szCs w:val="24"/>
                <w:lang w:val="uk-UA"/>
              </w:rPr>
            </w:pPr>
            <w:r w:rsidRPr="004A2F0C">
              <w:rPr>
                <w:rFonts w:ascii="Cambria" w:hAnsi="Cambria" w:cs="Times New Roman"/>
                <w:sz w:val="24"/>
                <w:szCs w:val="24"/>
                <w:lang w:val="uk-UA"/>
              </w:rPr>
              <w:t>1</w:t>
            </w:r>
          </w:p>
        </w:tc>
        <w:tc>
          <w:tcPr>
            <w:tcW w:w="2211" w:type="dxa"/>
          </w:tcPr>
          <w:p w14:paraId="0A2166D5" w14:textId="77777777" w:rsidR="0000576C" w:rsidRPr="004A2F0C" w:rsidRDefault="0000576C" w:rsidP="00833077">
            <w:pPr>
              <w:ind w:firstLine="567"/>
              <w:contextualSpacing/>
              <w:jc w:val="center"/>
              <w:rPr>
                <w:rFonts w:ascii="Cambria" w:hAnsi="Cambria" w:cs="Times New Roman"/>
                <w:color w:val="000000"/>
                <w:sz w:val="24"/>
                <w:szCs w:val="24"/>
                <w:lang w:val="uk-UA"/>
              </w:rPr>
            </w:pPr>
            <w:r w:rsidRPr="004A2F0C">
              <w:rPr>
                <w:rFonts w:ascii="Cambria" w:hAnsi="Cambria" w:cs="Times New Roman"/>
                <w:color w:val="000000"/>
                <w:sz w:val="24"/>
                <w:szCs w:val="24"/>
                <w:lang w:val="uk-UA"/>
              </w:rPr>
              <w:t>-7</w:t>
            </w:r>
          </w:p>
        </w:tc>
        <w:tc>
          <w:tcPr>
            <w:tcW w:w="1693" w:type="dxa"/>
          </w:tcPr>
          <w:p w14:paraId="3E72A48A" w14:textId="77777777" w:rsidR="0000576C" w:rsidRPr="004A2F0C" w:rsidRDefault="0000576C" w:rsidP="00833077">
            <w:pPr>
              <w:ind w:firstLine="567"/>
              <w:contextualSpacing/>
              <w:jc w:val="center"/>
              <w:rPr>
                <w:rFonts w:ascii="Cambria" w:hAnsi="Cambria" w:cs="Times New Roman"/>
                <w:color w:val="000000"/>
                <w:sz w:val="24"/>
                <w:szCs w:val="24"/>
                <w:lang w:val="uk-UA"/>
              </w:rPr>
            </w:pPr>
            <w:r w:rsidRPr="004A2F0C">
              <w:rPr>
                <w:rFonts w:ascii="Cambria" w:hAnsi="Cambria" w:cs="Times New Roman"/>
                <w:color w:val="000000"/>
                <w:sz w:val="24"/>
                <w:szCs w:val="24"/>
                <w:lang w:val="uk-UA"/>
              </w:rPr>
              <w:t>17 852</w:t>
            </w:r>
          </w:p>
        </w:tc>
      </w:tr>
      <w:tr w:rsidR="0000576C" w:rsidRPr="004A2F0C" w14:paraId="17FCAD16" w14:textId="77777777" w:rsidTr="0000576C">
        <w:trPr>
          <w:trHeight w:val="122"/>
        </w:trPr>
        <w:tc>
          <w:tcPr>
            <w:tcW w:w="916" w:type="dxa"/>
          </w:tcPr>
          <w:p w14:paraId="755909F5" w14:textId="77777777" w:rsidR="0000576C" w:rsidRPr="004A2F0C" w:rsidRDefault="0000576C" w:rsidP="0000576C">
            <w:pPr>
              <w:contextualSpacing/>
              <w:jc w:val="center"/>
              <w:rPr>
                <w:rFonts w:ascii="Cambria" w:hAnsi="Cambria" w:cs="Times New Roman"/>
                <w:sz w:val="24"/>
                <w:szCs w:val="24"/>
                <w:lang w:val="uk-UA"/>
              </w:rPr>
            </w:pPr>
            <w:r w:rsidRPr="004A2F0C">
              <w:rPr>
                <w:rFonts w:ascii="Cambria" w:hAnsi="Cambria" w:cs="Times New Roman"/>
                <w:sz w:val="24"/>
                <w:szCs w:val="24"/>
                <w:lang w:val="uk-UA"/>
              </w:rPr>
              <w:t>2</w:t>
            </w:r>
          </w:p>
        </w:tc>
        <w:tc>
          <w:tcPr>
            <w:tcW w:w="2211" w:type="dxa"/>
          </w:tcPr>
          <w:p w14:paraId="73DFED5E" w14:textId="77777777" w:rsidR="0000576C" w:rsidRPr="004A2F0C" w:rsidRDefault="0000576C" w:rsidP="00833077">
            <w:pPr>
              <w:ind w:firstLine="567"/>
              <w:contextualSpacing/>
              <w:jc w:val="center"/>
              <w:rPr>
                <w:rFonts w:ascii="Cambria" w:hAnsi="Cambria" w:cs="Times New Roman"/>
                <w:color w:val="000000"/>
                <w:sz w:val="24"/>
                <w:szCs w:val="24"/>
                <w:lang w:val="uk-UA"/>
              </w:rPr>
            </w:pPr>
            <w:r w:rsidRPr="004A2F0C">
              <w:rPr>
                <w:rFonts w:ascii="Cambria" w:hAnsi="Cambria" w:cs="Times New Roman"/>
                <w:color w:val="000000"/>
                <w:sz w:val="24"/>
                <w:szCs w:val="24"/>
                <w:lang w:val="uk-UA"/>
              </w:rPr>
              <w:t>-1</w:t>
            </w:r>
          </w:p>
        </w:tc>
        <w:tc>
          <w:tcPr>
            <w:tcW w:w="1693" w:type="dxa"/>
          </w:tcPr>
          <w:p w14:paraId="70A2289B" w14:textId="77777777" w:rsidR="0000576C" w:rsidRPr="004A2F0C" w:rsidRDefault="0000576C" w:rsidP="00833077">
            <w:pPr>
              <w:ind w:firstLine="567"/>
              <w:contextualSpacing/>
              <w:jc w:val="center"/>
              <w:rPr>
                <w:rFonts w:ascii="Cambria" w:hAnsi="Cambria" w:cs="Times New Roman"/>
                <w:color w:val="000000"/>
                <w:sz w:val="24"/>
                <w:szCs w:val="24"/>
                <w:lang w:val="uk-UA"/>
              </w:rPr>
            </w:pPr>
            <w:r w:rsidRPr="004A2F0C">
              <w:rPr>
                <w:rFonts w:ascii="Cambria" w:hAnsi="Cambria" w:cs="Times New Roman"/>
                <w:color w:val="000000"/>
                <w:sz w:val="24"/>
                <w:szCs w:val="24"/>
                <w:lang w:val="uk-UA"/>
              </w:rPr>
              <w:t>15 066</w:t>
            </w:r>
          </w:p>
        </w:tc>
      </w:tr>
      <w:tr w:rsidR="0000576C" w:rsidRPr="004A2F0C" w14:paraId="5D6D8551" w14:textId="77777777" w:rsidTr="0000576C">
        <w:trPr>
          <w:trHeight w:val="215"/>
        </w:trPr>
        <w:tc>
          <w:tcPr>
            <w:tcW w:w="916" w:type="dxa"/>
          </w:tcPr>
          <w:p w14:paraId="5388D253" w14:textId="77777777" w:rsidR="0000576C" w:rsidRPr="004A2F0C" w:rsidRDefault="0000576C" w:rsidP="0000576C">
            <w:pPr>
              <w:contextualSpacing/>
              <w:jc w:val="center"/>
              <w:rPr>
                <w:rFonts w:ascii="Cambria" w:hAnsi="Cambria" w:cs="Times New Roman"/>
                <w:sz w:val="24"/>
                <w:szCs w:val="24"/>
                <w:lang w:val="uk-UA"/>
              </w:rPr>
            </w:pPr>
            <w:r w:rsidRPr="004A2F0C">
              <w:rPr>
                <w:rFonts w:ascii="Cambria" w:hAnsi="Cambria" w:cs="Times New Roman"/>
                <w:sz w:val="24"/>
                <w:szCs w:val="24"/>
                <w:lang w:val="uk-UA"/>
              </w:rPr>
              <w:t>3</w:t>
            </w:r>
          </w:p>
        </w:tc>
        <w:tc>
          <w:tcPr>
            <w:tcW w:w="2211" w:type="dxa"/>
          </w:tcPr>
          <w:p w14:paraId="42F98FDF" w14:textId="77777777" w:rsidR="0000576C" w:rsidRPr="004A2F0C" w:rsidRDefault="0000576C" w:rsidP="00833077">
            <w:pPr>
              <w:ind w:firstLine="567"/>
              <w:contextualSpacing/>
              <w:jc w:val="center"/>
              <w:rPr>
                <w:rFonts w:ascii="Cambria" w:hAnsi="Cambria" w:cs="Times New Roman"/>
                <w:color w:val="000000"/>
                <w:sz w:val="24"/>
                <w:szCs w:val="24"/>
                <w:lang w:val="uk-UA"/>
              </w:rPr>
            </w:pPr>
            <w:r w:rsidRPr="004A2F0C">
              <w:rPr>
                <w:rFonts w:ascii="Cambria" w:hAnsi="Cambria" w:cs="Times New Roman"/>
                <w:color w:val="000000"/>
                <w:sz w:val="24"/>
                <w:szCs w:val="24"/>
                <w:lang w:val="uk-UA"/>
              </w:rPr>
              <w:t>4</w:t>
            </w:r>
          </w:p>
        </w:tc>
        <w:tc>
          <w:tcPr>
            <w:tcW w:w="1693" w:type="dxa"/>
          </w:tcPr>
          <w:p w14:paraId="7B11300E" w14:textId="77777777" w:rsidR="0000576C" w:rsidRPr="004A2F0C" w:rsidRDefault="0000576C" w:rsidP="00833077">
            <w:pPr>
              <w:ind w:firstLine="567"/>
              <w:contextualSpacing/>
              <w:jc w:val="center"/>
              <w:rPr>
                <w:rFonts w:ascii="Cambria" w:hAnsi="Cambria" w:cs="Times New Roman"/>
                <w:color w:val="000000"/>
                <w:sz w:val="24"/>
                <w:szCs w:val="24"/>
                <w:lang w:val="uk-UA"/>
              </w:rPr>
            </w:pPr>
            <w:r w:rsidRPr="004A2F0C">
              <w:rPr>
                <w:rFonts w:ascii="Cambria" w:hAnsi="Cambria" w:cs="Times New Roman"/>
                <w:color w:val="000000"/>
                <w:sz w:val="24"/>
                <w:szCs w:val="24"/>
                <w:lang w:val="uk-UA"/>
              </w:rPr>
              <w:t>11 881</w:t>
            </w:r>
          </w:p>
        </w:tc>
      </w:tr>
      <w:tr w:rsidR="0000576C" w:rsidRPr="004A2F0C" w14:paraId="5E8A33F6" w14:textId="77777777" w:rsidTr="0000576C">
        <w:trPr>
          <w:trHeight w:val="215"/>
        </w:trPr>
        <w:tc>
          <w:tcPr>
            <w:tcW w:w="916" w:type="dxa"/>
          </w:tcPr>
          <w:p w14:paraId="4DA0548F" w14:textId="77777777" w:rsidR="0000576C" w:rsidRPr="004A2F0C" w:rsidRDefault="0000576C" w:rsidP="0000576C">
            <w:pPr>
              <w:contextualSpacing/>
              <w:jc w:val="center"/>
              <w:rPr>
                <w:rFonts w:ascii="Cambria" w:hAnsi="Cambria" w:cs="Times New Roman"/>
                <w:sz w:val="24"/>
                <w:szCs w:val="24"/>
                <w:lang w:val="uk-UA"/>
              </w:rPr>
            </w:pPr>
            <w:r w:rsidRPr="004A2F0C">
              <w:rPr>
                <w:rFonts w:ascii="Cambria" w:hAnsi="Cambria" w:cs="Times New Roman"/>
                <w:sz w:val="24"/>
                <w:szCs w:val="24"/>
                <w:lang w:val="uk-UA"/>
              </w:rPr>
              <w:t>4</w:t>
            </w:r>
          </w:p>
        </w:tc>
        <w:tc>
          <w:tcPr>
            <w:tcW w:w="2211" w:type="dxa"/>
          </w:tcPr>
          <w:p w14:paraId="1AD8CD84" w14:textId="77777777" w:rsidR="0000576C" w:rsidRPr="004A2F0C" w:rsidRDefault="0000576C" w:rsidP="00833077">
            <w:pPr>
              <w:ind w:firstLine="567"/>
              <w:contextualSpacing/>
              <w:jc w:val="center"/>
              <w:rPr>
                <w:rFonts w:ascii="Cambria" w:hAnsi="Cambria" w:cs="Times New Roman"/>
                <w:color w:val="000000"/>
                <w:sz w:val="24"/>
                <w:szCs w:val="24"/>
                <w:lang w:val="uk-UA"/>
              </w:rPr>
            </w:pPr>
            <w:r w:rsidRPr="004A2F0C">
              <w:rPr>
                <w:rFonts w:ascii="Cambria" w:hAnsi="Cambria" w:cs="Times New Roman"/>
                <w:color w:val="000000"/>
                <w:sz w:val="24"/>
                <w:szCs w:val="24"/>
                <w:lang w:val="uk-UA"/>
              </w:rPr>
              <w:t>10</w:t>
            </w:r>
          </w:p>
        </w:tc>
        <w:tc>
          <w:tcPr>
            <w:tcW w:w="1693" w:type="dxa"/>
          </w:tcPr>
          <w:p w14:paraId="0A50F315" w14:textId="77777777" w:rsidR="0000576C" w:rsidRPr="004A2F0C" w:rsidRDefault="0000576C" w:rsidP="00833077">
            <w:pPr>
              <w:ind w:firstLine="567"/>
              <w:contextualSpacing/>
              <w:jc w:val="center"/>
              <w:rPr>
                <w:rFonts w:ascii="Cambria" w:hAnsi="Cambria" w:cs="Times New Roman"/>
                <w:color w:val="000000"/>
                <w:sz w:val="24"/>
                <w:szCs w:val="24"/>
                <w:lang w:val="uk-UA"/>
              </w:rPr>
            </w:pPr>
            <w:r w:rsidRPr="004A2F0C">
              <w:rPr>
                <w:rFonts w:ascii="Cambria" w:hAnsi="Cambria" w:cs="Times New Roman"/>
                <w:color w:val="000000"/>
                <w:sz w:val="24"/>
                <w:szCs w:val="24"/>
                <w:lang w:val="uk-UA"/>
              </w:rPr>
              <w:t>8 754</w:t>
            </w:r>
          </w:p>
        </w:tc>
      </w:tr>
      <w:tr w:rsidR="0000576C" w:rsidRPr="004A2F0C" w14:paraId="57681244" w14:textId="77777777" w:rsidTr="0000576C">
        <w:trPr>
          <w:trHeight w:val="215"/>
        </w:trPr>
        <w:tc>
          <w:tcPr>
            <w:tcW w:w="916" w:type="dxa"/>
          </w:tcPr>
          <w:p w14:paraId="76F83B35" w14:textId="77777777" w:rsidR="0000576C" w:rsidRPr="004A2F0C" w:rsidRDefault="0000576C" w:rsidP="0000576C">
            <w:pPr>
              <w:contextualSpacing/>
              <w:jc w:val="center"/>
              <w:rPr>
                <w:rFonts w:ascii="Cambria" w:hAnsi="Cambria" w:cs="Times New Roman"/>
                <w:sz w:val="24"/>
                <w:szCs w:val="24"/>
                <w:lang w:val="uk-UA"/>
              </w:rPr>
            </w:pPr>
            <w:r w:rsidRPr="004A2F0C">
              <w:rPr>
                <w:rFonts w:ascii="Cambria" w:hAnsi="Cambria" w:cs="Times New Roman"/>
                <w:sz w:val="24"/>
                <w:szCs w:val="24"/>
                <w:lang w:val="uk-UA"/>
              </w:rPr>
              <w:t>5</w:t>
            </w:r>
          </w:p>
        </w:tc>
        <w:tc>
          <w:tcPr>
            <w:tcW w:w="2211" w:type="dxa"/>
          </w:tcPr>
          <w:p w14:paraId="2C044E1A" w14:textId="77777777" w:rsidR="0000576C" w:rsidRPr="004A2F0C" w:rsidRDefault="0000576C" w:rsidP="00833077">
            <w:pPr>
              <w:ind w:firstLine="567"/>
              <w:contextualSpacing/>
              <w:jc w:val="center"/>
              <w:rPr>
                <w:rFonts w:ascii="Cambria" w:hAnsi="Cambria" w:cs="Times New Roman"/>
                <w:color w:val="000000"/>
                <w:sz w:val="24"/>
                <w:szCs w:val="24"/>
                <w:lang w:val="uk-UA"/>
              </w:rPr>
            </w:pPr>
            <w:r w:rsidRPr="004A2F0C">
              <w:rPr>
                <w:rFonts w:ascii="Cambria" w:hAnsi="Cambria" w:cs="Times New Roman"/>
                <w:color w:val="000000"/>
                <w:sz w:val="24"/>
                <w:szCs w:val="24"/>
                <w:lang w:val="uk-UA"/>
              </w:rPr>
              <w:t>16</w:t>
            </w:r>
          </w:p>
        </w:tc>
        <w:tc>
          <w:tcPr>
            <w:tcW w:w="1693" w:type="dxa"/>
          </w:tcPr>
          <w:p w14:paraId="3C34FA03" w14:textId="77777777" w:rsidR="0000576C" w:rsidRPr="004A2F0C" w:rsidRDefault="0000576C" w:rsidP="00833077">
            <w:pPr>
              <w:ind w:firstLine="567"/>
              <w:contextualSpacing/>
              <w:jc w:val="center"/>
              <w:rPr>
                <w:rFonts w:ascii="Cambria" w:hAnsi="Cambria" w:cs="Times New Roman"/>
                <w:color w:val="000000"/>
                <w:sz w:val="24"/>
                <w:szCs w:val="24"/>
                <w:lang w:val="uk-UA"/>
              </w:rPr>
            </w:pPr>
            <w:r w:rsidRPr="004A2F0C">
              <w:rPr>
                <w:rFonts w:ascii="Cambria" w:hAnsi="Cambria" w:cs="Times New Roman"/>
                <w:color w:val="000000"/>
                <w:sz w:val="24"/>
                <w:szCs w:val="24"/>
                <w:lang w:val="uk-UA"/>
              </w:rPr>
              <w:t>6 027</w:t>
            </w:r>
          </w:p>
        </w:tc>
      </w:tr>
      <w:tr w:rsidR="0000576C" w:rsidRPr="004A2F0C" w14:paraId="255923A5" w14:textId="77777777" w:rsidTr="0000576C">
        <w:trPr>
          <w:trHeight w:val="215"/>
        </w:trPr>
        <w:tc>
          <w:tcPr>
            <w:tcW w:w="916" w:type="dxa"/>
          </w:tcPr>
          <w:p w14:paraId="4E9197FD" w14:textId="77777777" w:rsidR="0000576C" w:rsidRPr="004A2F0C" w:rsidRDefault="0000576C" w:rsidP="0000576C">
            <w:pPr>
              <w:contextualSpacing/>
              <w:jc w:val="center"/>
              <w:rPr>
                <w:rFonts w:ascii="Cambria" w:hAnsi="Cambria" w:cs="Times New Roman"/>
                <w:sz w:val="24"/>
                <w:szCs w:val="24"/>
                <w:lang w:val="uk-UA"/>
              </w:rPr>
            </w:pPr>
            <w:r w:rsidRPr="004A2F0C">
              <w:rPr>
                <w:rFonts w:ascii="Cambria" w:hAnsi="Cambria" w:cs="Times New Roman"/>
                <w:sz w:val="24"/>
                <w:szCs w:val="24"/>
                <w:lang w:val="uk-UA"/>
              </w:rPr>
              <w:t>6</w:t>
            </w:r>
          </w:p>
        </w:tc>
        <w:tc>
          <w:tcPr>
            <w:tcW w:w="2211" w:type="dxa"/>
          </w:tcPr>
          <w:p w14:paraId="4280A438" w14:textId="77777777" w:rsidR="0000576C" w:rsidRPr="004A2F0C" w:rsidRDefault="0000576C" w:rsidP="00833077">
            <w:pPr>
              <w:ind w:firstLine="567"/>
              <w:contextualSpacing/>
              <w:jc w:val="center"/>
              <w:rPr>
                <w:rFonts w:ascii="Cambria" w:hAnsi="Cambria" w:cs="Times New Roman"/>
                <w:color w:val="000000"/>
                <w:sz w:val="24"/>
                <w:szCs w:val="24"/>
                <w:lang w:val="uk-UA"/>
              </w:rPr>
            </w:pPr>
            <w:r w:rsidRPr="004A2F0C">
              <w:rPr>
                <w:rFonts w:ascii="Cambria" w:hAnsi="Cambria" w:cs="Times New Roman"/>
                <w:color w:val="000000"/>
                <w:sz w:val="24"/>
                <w:szCs w:val="24"/>
                <w:lang w:val="uk-UA"/>
              </w:rPr>
              <w:t>21</w:t>
            </w:r>
          </w:p>
        </w:tc>
        <w:tc>
          <w:tcPr>
            <w:tcW w:w="1693" w:type="dxa"/>
          </w:tcPr>
          <w:p w14:paraId="5C28D3FB" w14:textId="77777777" w:rsidR="0000576C" w:rsidRPr="004A2F0C" w:rsidRDefault="0000576C" w:rsidP="00833077">
            <w:pPr>
              <w:ind w:firstLine="567"/>
              <w:contextualSpacing/>
              <w:jc w:val="center"/>
              <w:rPr>
                <w:rFonts w:ascii="Cambria" w:hAnsi="Cambria" w:cs="Times New Roman"/>
                <w:color w:val="000000"/>
                <w:sz w:val="24"/>
                <w:szCs w:val="24"/>
                <w:lang w:val="uk-UA"/>
              </w:rPr>
            </w:pPr>
            <w:r w:rsidRPr="004A2F0C">
              <w:rPr>
                <w:rFonts w:ascii="Cambria" w:hAnsi="Cambria" w:cs="Times New Roman"/>
                <w:color w:val="000000"/>
                <w:sz w:val="24"/>
                <w:szCs w:val="24"/>
                <w:lang w:val="uk-UA"/>
              </w:rPr>
              <w:t>3 878</w:t>
            </w:r>
          </w:p>
        </w:tc>
      </w:tr>
      <w:tr w:rsidR="0000576C" w:rsidRPr="004A2F0C" w14:paraId="3E095445" w14:textId="77777777" w:rsidTr="0000576C">
        <w:trPr>
          <w:trHeight w:val="215"/>
        </w:trPr>
        <w:tc>
          <w:tcPr>
            <w:tcW w:w="916" w:type="dxa"/>
          </w:tcPr>
          <w:p w14:paraId="67B93426" w14:textId="77777777" w:rsidR="0000576C" w:rsidRPr="004A2F0C" w:rsidRDefault="0000576C" w:rsidP="0000576C">
            <w:pPr>
              <w:contextualSpacing/>
              <w:jc w:val="center"/>
              <w:rPr>
                <w:rFonts w:ascii="Cambria" w:hAnsi="Cambria" w:cs="Times New Roman"/>
                <w:sz w:val="24"/>
                <w:szCs w:val="24"/>
                <w:lang w:val="uk-UA"/>
              </w:rPr>
            </w:pPr>
            <w:r w:rsidRPr="004A2F0C">
              <w:rPr>
                <w:rFonts w:ascii="Cambria" w:hAnsi="Cambria" w:cs="Times New Roman"/>
                <w:sz w:val="24"/>
                <w:szCs w:val="24"/>
                <w:lang w:val="uk-UA"/>
              </w:rPr>
              <w:t>7</w:t>
            </w:r>
          </w:p>
        </w:tc>
        <w:tc>
          <w:tcPr>
            <w:tcW w:w="2211" w:type="dxa"/>
          </w:tcPr>
          <w:p w14:paraId="47129362" w14:textId="77777777" w:rsidR="0000576C" w:rsidRPr="004A2F0C" w:rsidRDefault="0000576C" w:rsidP="00833077">
            <w:pPr>
              <w:ind w:firstLine="567"/>
              <w:contextualSpacing/>
              <w:jc w:val="center"/>
              <w:rPr>
                <w:rFonts w:ascii="Cambria" w:hAnsi="Cambria" w:cs="Times New Roman"/>
                <w:color w:val="000000"/>
                <w:sz w:val="24"/>
                <w:szCs w:val="24"/>
                <w:lang w:val="uk-UA"/>
              </w:rPr>
            </w:pPr>
            <w:r w:rsidRPr="004A2F0C">
              <w:rPr>
                <w:rFonts w:ascii="Cambria" w:hAnsi="Cambria" w:cs="Times New Roman"/>
                <w:color w:val="000000"/>
                <w:sz w:val="24"/>
                <w:szCs w:val="24"/>
                <w:lang w:val="uk-UA"/>
              </w:rPr>
              <w:t>27</w:t>
            </w:r>
          </w:p>
        </w:tc>
        <w:tc>
          <w:tcPr>
            <w:tcW w:w="1693" w:type="dxa"/>
          </w:tcPr>
          <w:p w14:paraId="2EAD00ED" w14:textId="77777777" w:rsidR="0000576C" w:rsidRPr="004A2F0C" w:rsidRDefault="0000576C" w:rsidP="00833077">
            <w:pPr>
              <w:ind w:firstLine="567"/>
              <w:contextualSpacing/>
              <w:jc w:val="center"/>
              <w:rPr>
                <w:rFonts w:ascii="Cambria" w:hAnsi="Cambria" w:cs="Times New Roman"/>
                <w:color w:val="000000"/>
                <w:sz w:val="24"/>
                <w:szCs w:val="24"/>
                <w:lang w:val="uk-UA"/>
              </w:rPr>
            </w:pPr>
            <w:r w:rsidRPr="004A2F0C">
              <w:rPr>
                <w:rFonts w:ascii="Cambria" w:hAnsi="Cambria" w:cs="Times New Roman"/>
                <w:color w:val="000000"/>
                <w:sz w:val="24"/>
                <w:szCs w:val="24"/>
                <w:lang w:val="uk-UA"/>
              </w:rPr>
              <w:t>2331</w:t>
            </w:r>
          </w:p>
        </w:tc>
      </w:tr>
      <w:tr w:rsidR="0000576C" w:rsidRPr="004A2F0C" w14:paraId="69B90908" w14:textId="77777777" w:rsidTr="0000576C">
        <w:trPr>
          <w:trHeight w:val="215"/>
        </w:trPr>
        <w:tc>
          <w:tcPr>
            <w:tcW w:w="916" w:type="dxa"/>
          </w:tcPr>
          <w:p w14:paraId="06F2C28C" w14:textId="77777777" w:rsidR="0000576C" w:rsidRPr="004A2F0C" w:rsidRDefault="0000576C" w:rsidP="0000576C">
            <w:pPr>
              <w:contextualSpacing/>
              <w:jc w:val="center"/>
              <w:rPr>
                <w:rFonts w:ascii="Cambria" w:hAnsi="Cambria" w:cs="Times New Roman"/>
                <w:sz w:val="24"/>
                <w:szCs w:val="24"/>
                <w:lang w:val="uk-UA"/>
              </w:rPr>
            </w:pPr>
            <w:r w:rsidRPr="004A2F0C">
              <w:rPr>
                <w:rFonts w:ascii="Cambria" w:hAnsi="Cambria" w:cs="Times New Roman"/>
                <w:sz w:val="24"/>
                <w:szCs w:val="24"/>
                <w:lang w:val="uk-UA"/>
              </w:rPr>
              <w:t>8</w:t>
            </w:r>
          </w:p>
        </w:tc>
        <w:tc>
          <w:tcPr>
            <w:tcW w:w="2211" w:type="dxa"/>
          </w:tcPr>
          <w:p w14:paraId="2A1E226B" w14:textId="77777777" w:rsidR="0000576C" w:rsidRPr="004A2F0C" w:rsidRDefault="0000576C" w:rsidP="00833077">
            <w:pPr>
              <w:ind w:firstLine="567"/>
              <w:contextualSpacing/>
              <w:jc w:val="center"/>
              <w:rPr>
                <w:rFonts w:ascii="Cambria" w:hAnsi="Cambria" w:cs="Times New Roman"/>
                <w:color w:val="000000"/>
                <w:sz w:val="24"/>
                <w:szCs w:val="24"/>
                <w:lang w:val="uk-UA"/>
              </w:rPr>
            </w:pPr>
            <w:r w:rsidRPr="004A2F0C">
              <w:rPr>
                <w:rFonts w:ascii="Cambria" w:hAnsi="Cambria" w:cs="Times New Roman"/>
                <w:color w:val="000000"/>
                <w:sz w:val="24"/>
                <w:szCs w:val="24"/>
                <w:lang w:val="uk-UA"/>
              </w:rPr>
              <w:t>32</w:t>
            </w:r>
          </w:p>
        </w:tc>
        <w:tc>
          <w:tcPr>
            <w:tcW w:w="1693" w:type="dxa"/>
          </w:tcPr>
          <w:p w14:paraId="611B2721" w14:textId="77777777" w:rsidR="0000576C" w:rsidRPr="004A2F0C" w:rsidRDefault="0000576C" w:rsidP="00833077">
            <w:pPr>
              <w:ind w:firstLine="567"/>
              <w:contextualSpacing/>
              <w:jc w:val="center"/>
              <w:rPr>
                <w:rFonts w:ascii="Cambria" w:hAnsi="Cambria" w:cs="Times New Roman"/>
                <w:color w:val="000000"/>
                <w:sz w:val="24"/>
                <w:szCs w:val="24"/>
                <w:lang w:val="uk-UA"/>
              </w:rPr>
            </w:pPr>
            <w:r w:rsidRPr="004A2F0C">
              <w:rPr>
                <w:rFonts w:ascii="Cambria" w:hAnsi="Cambria" w:cs="Times New Roman"/>
                <w:color w:val="000000"/>
                <w:sz w:val="24"/>
                <w:szCs w:val="24"/>
                <w:lang w:val="uk-UA"/>
              </w:rPr>
              <w:t>1309</w:t>
            </w:r>
          </w:p>
        </w:tc>
      </w:tr>
      <w:tr w:rsidR="0000576C" w:rsidRPr="004A2F0C" w14:paraId="4AD18C71" w14:textId="77777777" w:rsidTr="0000576C">
        <w:trPr>
          <w:trHeight w:val="215"/>
        </w:trPr>
        <w:tc>
          <w:tcPr>
            <w:tcW w:w="916" w:type="dxa"/>
          </w:tcPr>
          <w:p w14:paraId="7A9C7542" w14:textId="77777777" w:rsidR="0000576C" w:rsidRPr="004A2F0C" w:rsidRDefault="0000576C" w:rsidP="0000576C">
            <w:pPr>
              <w:contextualSpacing/>
              <w:jc w:val="center"/>
              <w:rPr>
                <w:rFonts w:ascii="Cambria" w:hAnsi="Cambria" w:cs="Times New Roman"/>
                <w:sz w:val="24"/>
                <w:szCs w:val="24"/>
                <w:lang w:val="uk-UA"/>
              </w:rPr>
            </w:pPr>
            <w:r w:rsidRPr="004A2F0C">
              <w:rPr>
                <w:rFonts w:ascii="Cambria" w:hAnsi="Cambria" w:cs="Times New Roman"/>
                <w:sz w:val="24"/>
                <w:szCs w:val="24"/>
                <w:lang w:val="uk-UA"/>
              </w:rPr>
              <w:t>9</w:t>
            </w:r>
          </w:p>
        </w:tc>
        <w:tc>
          <w:tcPr>
            <w:tcW w:w="2211" w:type="dxa"/>
          </w:tcPr>
          <w:p w14:paraId="5F4B60C2" w14:textId="77777777" w:rsidR="0000576C" w:rsidRPr="004A2F0C" w:rsidRDefault="0000576C" w:rsidP="00833077">
            <w:pPr>
              <w:ind w:firstLine="567"/>
              <w:contextualSpacing/>
              <w:jc w:val="center"/>
              <w:rPr>
                <w:rFonts w:ascii="Cambria" w:hAnsi="Cambria" w:cs="Times New Roman"/>
                <w:color w:val="000000"/>
                <w:sz w:val="24"/>
                <w:szCs w:val="24"/>
                <w:lang w:val="uk-UA"/>
              </w:rPr>
            </w:pPr>
            <w:r w:rsidRPr="004A2F0C">
              <w:rPr>
                <w:rFonts w:ascii="Cambria" w:hAnsi="Cambria" w:cs="Times New Roman"/>
                <w:color w:val="000000"/>
                <w:sz w:val="24"/>
                <w:szCs w:val="24"/>
                <w:lang w:val="uk-UA"/>
              </w:rPr>
              <w:t>38</w:t>
            </w:r>
          </w:p>
        </w:tc>
        <w:tc>
          <w:tcPr>
            <w:tcW w:w="1693" w:type="dxa"/>
          </w:tcPr>
          <w:p w14:paraId="69CBCF03" w14:textId="77777777" w:rsidR="0000576C" w:rsidRPr="004A2F0C" w:rsidRDefault="0000576C" w:rsidP="00833077">
            <w:pPr>
              <w:ind w:firstLine="567"/>
              <w:contextualSpacing/>
              <w:jc w:val="center"/>
              <w:rPr>
                <w:rFonts w:ascii="Cambria" w:hAnsi="Cambria" w:cs="Times New Roman"/>
                <w:color w:val="000000"/>
                <w:sz w:val="24"/>
                <w:szCs w:val="24"/>
                <w:lang w:val="uk-UA"/>
              </w:rPr>
            </w:pPr>
            <w:r w:rsidRPr="004A2F0C">
              <w:rPr>
                <w:rFonts w:ascii="Cambria" w:hAnsi="Cambria" w:cs="Times New Roman"/>
                <w:color w:val="000000"/>
                <w:sz w:val="24"/>
                <w:szCs w:val="24"/>
                <w:lang w:val="uk-UA"/>
              </w:rPr>
              <w:t>687</w:t>
            </w:r>
          </w:p>
        </w:tc>
      </w:tr>
    </w:tbl>
    <w:p w14:paraId="6405A989" w14:textId="77777777" w:rsidR="0000576C" w:rsidRPr="004A2F0C" w:rsidRDefault="0000576C" w:rsidP="0000576C">
      <w:pPr>
        <w:spacing w:after="0" w:line="240" w:lineRule="auto"/>
        <w:ind w:firstLine="567"/>
        <w:contextualSpacing/>
        <w:jc w:val="both"/>
        <w:rPr>
          <w:rFonts w:ascii="Cambria" w:hAnsi="Cambria" w:cs="Times New Roman"/>
          <w:sz w:val="24"/>
          <w:szCs w:val="24"/>
        </w:rPr>
      </w:pPr>
    </w:p>
    <w:p w14:paraId="4845C87B" w14:textId="77777777" w:rsidR="0000576C" w:rsidRPr="004A2F0C" w:rsidRDefault="0000576C" w:rsidP="0000576C">
      <w:pPr>
        <w:spacing w:after="0" w:line="240" w:lineRule="auto"/>
        <w:ind w:firstLine="567"/>
        <w:contextualSpacing/>
        <w:jc w:val="both"/>
        <w:rPr>
          <w:rFonts w:ascii="Cambria" w:hAnsi="Cambria" w:cs="Times New Roman"/>
          <w:sz w:val="24"/>
          <w:szCs w:val="24"/>
        </w:rPr>
      </w:pPr>
      <w:r w:rsidRPr="004A2F0C">
        <w:rPr>
          <w:rFonts w:ascii="Cambria" w:hAnsi="Cambria" w:cs="Times New Roman"/>
          <w:sz w:val="24"/>
          <w:szCs w:val="24"/>
        </w:rPr>
        <w:t>Теоретично обернений розрахунок кожного окремого бітумного шару можливий, але зазвичай це не рекомендується через складність оцінювання більше трьох або чотирьох шарів конструкції. У більшості випадків усі бітумні шари слід об'єднати в один узагальнений шар. Винятком є ситуації, якщо шар асфальтобетону має пошкодження. Наявність дефектів (</w:t>
      </w:r>
      <w:r w:rsidRPr="004A2F0C">
        <w:rPr>
          <w:rFonts w:ascii="Cambria" w:hAnsi="Cambria" w:cs="Times New Roman"/>
          <w:b/>
          <w:sz w:val="24"/>
          <w:szCs w:val="24"/>
        </w:rPr>
        <w:t>рис. 4</w:t>
      </w:r>
      <w:r w:rsidRPr="004A2F0C">
        <w:rPr>
          <w:rFonts w:ascii="Cambria" w:hAnsi="Cambria" w:cs="Times New Roman"/>
          <w:sz w:val="24"/>
          <w:szCs w:val="24"/>
        </w:rPr>
        <w:t xml:space="preserve">) зменшує значення обернено розрахованих модулів. У таких випадках може </w:t>
      </w:r>
      <w:r w:rsidRPr="004A2F0C">
        <w:rPr>
          <w:rFonts w:ascii="Cambria" w:hAnsi="Cambria" w:cs="Times New Roman"/>
          <w:sz w:val="24"/>
          <w:szCs w:val="24"/>
        </w:rPr>
        <w:lastRenderedPageBreak/>
        <w:t>знадобитися відбір керна для підтвердження наявності відшаровування.</w:t>
      </w:r>
    </w:p>
    <w:p w14:paraId="3828FD1D" w14:textId="77777777" w:rsidR="0000576C" w:rsidRPr="004A2F0C" w:rsidRDefault="0000576C" w:rsidP="0000576C">
      <w:pPr>
        <w:spacing w:after="0" w:line="240" w:lineRule="auto"/>
        <w:ind w:firstLine="567"/>
        <w:contextualSpacing/>
        <w:jc w:val="both"/>
        <w:rPr>
          <w:rFonts w:ascii="Cambria" w:hAnsi="Cambria" w:cs="Times New Roman"/>
          <w:sz w:val="24"/>
          <w:szCs w:val="24"/>
        </w:rPr>
      </w:pPr>
    </w:p>
    <w:p w14:paraId="178300A1" w14:textId="77777777" w:rsidR="0000576C" w:rsidRPr="004A2F0C" w:rsidRDefault="0000576C" w:rsidP="0000576C">
      <w:pPr>
        <w:spacing w:after="0" w:line="240" w:lineRule="auto"/>
        <w:ind w:firstLine="567"/>
        <w:contextualSpacing/>
        <w:jc w:val="center"/>
        <w:rPr>
          <w:rFonts w:ascii="Cambria" w:hAnsi="Cambria" w:cs="Times New Roman"/>
          <w:sz w:val="24"/>
          <w:szCs w:val="24"/>
        </w:rPr>
      </w:pPr>
      <w:r w:rsidRPr="004A2F0C">
        <w:rPr>
          <w:rFonts w:ascii="Cambria" w:hAnsi="Cambria" w:cs="Times New Roman"/>
          <w:noProof/>
          <w:sz w:val="24"/>
          <w:szCs w:val="24"/>
          <w:lang w:eastAsia="uk-UA"/>
        </w:rPr>
        <w:drawing>
          <wp:inline distT="0" distB="0" distL="0" distR="0" wp14:anchorId="22A56772" wp14:editId="3E7E5336">
            <wp:extent cx="2747010" cy="1706880"/>
            <wp:effectExtent l="0" t="0" r="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755759" cy="1712316"/>
                    </a:xfrm>
                    <a:prstGeom prst="rect">
                      <a:avLst/>
                    </a:prstGeom>
                  </pic:spPr>
                </pic:pic>
              </a:graphicData>
            </a:graphic>
          </wp:inline>
        </w:drawing>
      </w:r>
    </w:p>
    <w:p w14:paraId="17BBD1B8" w14:textId="77777777" w:rsidR="0000576C" w:rsidRPr="004A2F0C" w:rsidRDefault="0000576C" w:rsidP="0000576C">
      <w:pPr>
        <w:spacing w:after="0" w:line="240" w:lineRule="auto"/>
        <w:ind w:firstLine="567"/>
        <w:contextualSpacing/>
        <w:jc w:val="center"/>
        <w:rPr>
          <w:rFonts w:ascii="Cambria" w:hAnsi="Cambria" w:cs="Times New Roman"/>
          <w:sz w:val="24"/>
          <w:szCs w:val="24"/>
        </w:rPr>
      </w:pPr>
    </w:p>
    <w:p w14:paraId="1B694049" w14:textId="77777777" w:rsidR="0000576C" w:rsidRPr="00A12B15" w:rsidRDefault="0000576C" w:rsidP="0000576C">
      <w:pPr>
        <w:spacing w:after="0" w:line="240" w:lineRule="auto"/>
        <w:ind w:firstLine="567"/>
        <w:contextualSpacing/>
        <w:rPr>
          <w:rFonts w:ascii="Cambria" w:hAnsi="Cambria" w:cs="Times New Roman"/>
          <w:i/>
          <w:iCs/>
          <w:sz w:val="24"/>
          <w:szCs w:val="24"/>
        </w:rPr>
      </w:pPr>
      <w:r w:rsidRPr="00A12B15">
        <w:rPr>
          <w:rFonts w:ascii="Cambria" w:hAnsi="Cambria" w:cs="Times New Roman"/>
          <w:b/>
          <w:bCs/>
          <w:i/>
          <w:iCs/>
          <w:sz w:val="24"/>
          <w:szCs w:val="24"/>
        </w:rPr>
        <w:t>Рис. 4</w:t>
      </w:r>
      <w:r>
        <w:rPr>
          <w:rFonts w:ascii="Cambria" w:hAnsi="Cambria" w:cs="Times New Roman"/>
          <w:b/>
          <w:bCs/>
          <w:i/>
          <w:iCs/>
          <w:sz w:val="24"/>
          <w:szCs w:val="24"/>
        </w:rPr>
        <w:t>.</w:t>
      </w:r>
      <w:r w:rsidRPr="00A12B15">
        <w:rPr>
          <w:rFonts w:ascii="Cambria" w:hAnsi="Cambria" w:cs="Times New Roman"/>
          <w:i/>
          <w:iCs/>
          <w:sz w:val="24"/>
          <w:szCs w:val="24"/>
        </w:rPr>
        <w:t xml:space="preserve"> </w:t>
      </w:r>
      <w:r w:rsidRPr="00BC3791">
        <w:rPr>
          <w:rFonts w:ascii="Cambria" w:hAnsi="Cambria" w:cs="Times New Roman"/>
          <w:sz w:val="24"/>
          <w:szCs w:val="24"/>
        </w:rPr>
        <w:t>Пошкодження покриву</w:t>
      </w:r>
    </w:p>
    <w:p w14:paraId="2FD3EC17" w14:textId="77777777" w:rsidR="0000576C" w:rsidRPr="004A2F0C" w:rsidRDefault="0000576C" w:rsidP="0000576C">
      <w:pPr>
        <w:spacing w:after="0" w:line="240" w:lineRule="auto"/>
        <w:ind w:firstLine="567"/>
        <w:contextualSpacing/>
        <w:jc w:val="center"/>
        <w:rPr>
          <w:rFonts w:ascii="Cambria" w:hAnsi="Cambria" w:cs="Times New Roman"/>
          <w:sz w:val="24"/>
          <w:szCs w:val="24"/>
        </w:rPr>
      </w:pPr>
    </w:p>
    <w:p w14:paraId="7014F157" w14:textId="77777777" w:rsidR="0000576C" w:rsidRDefault="0000576C" w:rsidP="0000576C">
      <w:pPr>
        <w:spacing w:after="0" w:line="240" w:lineRule="auto"/>
        <w:ind w:firstLine="567"/>
        <w:contextualSpacing/>
        <w:jc w:val="both"/>
        <w:rPr>
          <w:rFonts w:ascii="Cambria" w:hAnsi="Cambria" w:cs="Times New Roman"/>
          <w:sz w:val="24"/>
          <w:szCs w:val="24"/>
        </w:rPr>
      </w:pPr>
      <w:r w:rsidRPr="004A2F0C">
        <w:rPr>
          <w:rFonts w:ascii="Cambria" w:hAnsi="Cambria" w:cs="Times New Roman"/>
          <w:sz w:val="24"/>
          <w:szCs w:val="24"/>
        </w:rPr>
        <w:t xml:space="preserve">Вплив стану покриву на вимірювання прогину є значним. Під час визначення прогину нежорсткої конструкції </w:t>
      </w:r>
      <w:r>
        <w:rPr>
          <w:rFonts w:ascii="Cambria" w:hAnsi="Cambria" w:cs="Times New Roman"/>
          <w:sz w:val="24"/>
          <w:szCs w:val="24"/>
        </w:rPr>
        <w:t>результати зазвичай за</w:t>
      </w:r>
      <w:r w:rsidRPr="004A2F0C">
        <w:rPr>
          <w:rFonts w:ascii="Cambria" w:hAnsi="Cambria" w:cs="Times New Roman"/>
          <w:sz w:val="24"/>
          <w:szCs w:val="24"/>
        </w:rPr>
        <w:t xml:space="preserve">вищені, якщо вона має пошкодження у вигляді </w:t>
      </w:r>
      <w:proofErr w:type="spellStart"/>
      <w:r w:rsidRPr="004A2F0C">
        <w:rPr>
          <w:rFonts w:ascii="Cambria" w:hAnsi="Cambria" w:cs="Times New Roman"/>
          <w:sz w:val="24"/>
          <w:szCs w:val="24"/>
        </w:rPr>
        <w:t>тріщин</w:t>
      </w:r>
      <w:proofErr w:type="spellEnd"/>
      <w:r w:rsidRPr="004A2F0C">
        <w:rPr>
          <w:rFonts w:ascii="Cambria" w:hAnsi="Cambria" w:cs="Times New Roman"/>
          <w:sz w:val="24"/>
          <w:szCs w:val="24"/>
        </w:rPr>
        <w:t xml:space="preserve"> або утворення колій. У випадку жорсткої конструкції наявність порожнин під плитою спричиняє збільшення значення прогину. Крім того, на прогин такого покриву може впливати недостатня передача навантаження вздовж стику плит. Вимірювання прогину на ділянках поблизу або безпосередньо над </w:t>
      </w:r>
      <w:proofErr w:type="spellStart"/>
      <w:r w:rsidRPr="004A2F0C">
        <w:rPr>
          <w:rFonts w:ascii="Cambria" w:hAnsi="Cambria" w:cs="Times New Roman"/>
          <w:sz w:val="24"/>
          <w:szCs w:val="24"/>
        </w:rPr>
        <w:t>водопропускальними</w:t>
      </w:r>
      <w:proofErr w:type="spellEnd"/>
      <w:r w:rsidRPr="004A2F0C">
        <w:rPr>
          <w:rFonts w:ascii="Cambria" w:hAnsi="Cambria" w:cs="Times New Roman"/>
          <w:sz w:val="24"/>
          <w:szCs w:val="24"/>
        </w:rPr>
        <w:t xml:space="preserve"> трубами також демонструють бі</w:t>
      </w:r>
      <w:r>
        <w:rPr>
          <w:rFonts w:ascii="Cambria" w:hAnsi="Cambria" w:cs="Times New Roman"/>
          <w:sz w:val="24"/>
          <w:szCs w:val="24"/>
        </w:rPr>
        <w:t xml:space="preserve">льші значення, ніж очікувалося. </w:t>
      </w:r>
      <w:r w:rsidRPr="004A2F0C">
        <w:rPr>
          <w:rFonts w:ascii="Cambria" w:hAnsi="Cambria" w:cs="Times New Roman"/>
          <w:sz w:val="24"/>
          <w:szCs w:val="24"/>
        </w:rPr>
        <w:t>Аналогічно, прогини поверхні покривів у зонах  насипу можуть бути не точними, що впливає на достовірність результатів.</w:t>
      </w:r>
    </w:p>
    <w:p w14:paraId="6E7B7F47" w14:textId="77777777" w:rsidR="0000576C" w:rsidRPr="004A2F0C" w:rsidRDefault="0000576C" w:rsidP="0000576C">
      <w:pPr>
        <w:pStyle w:val="a3"/>
        <w:ind w:firstLine="567"/>
        <w:contextualSpacing/>
        <w:jc w:val="both"/>
        <w:rPr>
          <w:rFonts w:ascii="Cambria" w:hAnsi="Cambria" w:cs="Times New Roman"/>
          <w:bCs/>
          <w:sz w:val="24"/>
          <w:szCs w:val="24"/>
          <w:lang w:val="uk-UA"/>
        </w:rPr>
      </w:pPr>
      <w:r w:rsidRPr="004A2F0C">
        <w:rPr>
          <w:rFonts w:ascii="Cambria" w:hAnsi="Cambria" w:cs="Times New Roman"/>
          <w:sz w:val="24"/>
          <w:szCs w:val="24"/>
          <w:lang w:val="uk-UA"/>
        </w:rPr>
        <w:t xml:space="preserve">Рекомендується додатково аналізувати </w:t>
      </w:r>
      <w:r>
        <w:rPr>
          <w:rFonts w:ascii="Cambria" w:hAnsi="Cambria" w:cs="Times New Roman"/>
          <w:sz w:val="24"/>
          <w:szCs w:val="24"/>
          <w:lang w:val="uk-UA"/>
        </w:rPr>
        <w:t>стан покриву</w:t>
      </w:r>
      <w:r w:rsidRPr="004A2F0C">
        <w:rPr>
          <w:rFonts w:ascii="Cambria" w:hAnsi="Cambria" w:cs="Times New Roman"/>
          <w:sz w:val="24"/>
          <w:szCs w:val="24"/>
          <w:lang w:val="uk-UA"/>
        </w:rPr>
        <w:t xml:space="preserve"> на </w:t>
      </w:r>
      <w:r>
        <w:rPr>
          <w:rFonts w:ascii="Cambria" w:hAnsi="Cambria" w:cs="Times New Roman"/>
          <w:sz w:val="24"/>
          <w:szCs w:val="24"/>
          <w:lang w:val="uk-UA"/>
        </w:rPr>
        <w:t>наявність</w:t>
      </w:r>
      <w:r w:rsidRPr="004A2F0C">
        <w:rPr>
          <w:rFonts w:ascii="Cambria" w:hAnsi="Cambria" w:cs="Times New Roman"/>
          <w:sz w:val="24"/>
          <w:szCs w:val="24"/>
          <w:lang w:val="uk-UA"/>
        </w:rPr>
        <w:t xml:space="preserve"> дефектів (</w:t>
      </w:r>
      <w:proofErr w:type="spellStart"/>
      <w:r>
        <w:rPr>
          <w:rFonts w:ascii="Cambria" w:hAnsi="Cambria" w:cs="Times New Roman"/>
          <w:sz w:val="24"/>
          <w:szCs w:val="24"/>
        </w:rPr>
        <w:t>розшарування</w:t>
      </w:r>
      <w:proofErr w:type="spellEnd"/>
      <w:r>
        <w:rPr>
          <w:rFonts w:ascii="Cambria" w:hAnsi="Cambria" w:cs="Times New Roman"/>
          <w:sz w:val="24"/>
          <w:szCs w:val="24"/>
        </w:rPr>
        <w:t xml:space="preserve">, </w:t>
      </w:r>
      <w:proofErr w:type="spellStart"/>
      <w:r>
        <w:rPr>
          <w:rFonts w:ascii="Cambria" w:hAnsi="Cambria" w:cs="Times New Roman"/>
          <w:sz w:val="24"/>
          <w:szCs w:val="24"/>
        </w:rPr>
        <w:t>тріщини</w:t>
      </w:r>
      <w:proofErr w:type="spellEnd"/>
      <w:r>
        <w:rPr>
          <w:rFonts w:ascii="Cambria" w:hAnsi="Cambria" w:cs="Times New Roman"/>
          <w:sz w:val="24"/>
          <w:szCs w:val="24"/>
        </w:rPr>
        <w:t>)</w:t>
      </w:r>
      <w:r>
        <w:rPr>
          <w:rFonts w:ascii="Cambria" w:hAnsi="Cambria" w:cs="Times New Roman"/>
          <w:sz w:val="24"/>
          <w:szCs w:val="24"/>
          <w:lang w:val="uk-UA"/>
        </w:rPr>
        <w:t xml:space="preserve">, що </w:t>
      </w:r>
      <w:r w:rsidRPr="00A777E1">
        <w:rPr>
          <w:rFonts w:ascii="Cambria" w:hAnsi="Cambria" w:cs="Times New Roman"/>
          <w:bCs/>
          <w:sz w:val="24"/>
          <w:szCs w:val="24"/>
          <w:lang w:val="uk-UA"/>
        </w:rPr>
        <w:t xml:space="preserve">значно впливає на чашу прогинів та відповідно на результати оберненого розрахунку. Дослідження показали, що навіть </w:t>
      </w:r>
      <w:r>
        <w:rPr>
          <w:rFonts w:ascii="Cambria" w:hAnsi="Cambria" w:cs="Times New Roman"/>
          <w:bCs/>
          <w:sz w:val="24"/>
          <w:szCs w:val="24"/>
          <w:lang w:val="uk-UA"/>
        </w:rPr>
        <w:t>від</w:t>
      </w:r>
      <w:r w:rsidRPr="00A777E1">
        <w:rPr>
          <w:rFonts w:ascii="Cambria" w:hAnsi="Cambria" w:cs="Times New Roman"/>
          <w:bCs/>
          <w:sz w:val="24"/>
          <w:szCs w:val="24"/>
          <w:lang w:val="uk-UA"/>
        </w:rPr>
        <w:t xml:space="preserve"> незначних дефект</w:t>
      </w:r>
      <w:r>
        <w:rPr>
          <w:rFonts w:ascii="Cambria" w:hAnsi="Cambria" w:cs="Times New Roman"/>
          <w:bCs/>
          <w:sz w:val="24"/>
          <w:szCs w:val="24"/>
          <w:lang w:val="uk-UA"/>
        </w:rPr>
        <w:t>ів</w:t>
      </w:r>
      <w:r w:rsidRPr="00A777E1">
        <w:rPr>
          <w:rFonts w:ascii="Cambria" w:hAnsi="Cambria" w:cs="Times New Roman"/>
          <w:bCs/>
          <w:sz w:val="24"/>
          <w:szCs w:val="24"/>
          <w:lang w:val="uk-UA"/>
        </w:rPr>
        <w:t xml:space="preserve"> у верхньому шарі форма прогину змінюється настільки, що одержані модулі втрачають фізичний зміст [4].</w:t>
      </w:r>
    </w:p>
    <w:p w14:paraId="12CEBD8F" w14:textId="77777777" w:rsidR="0000576C" w:rsidRPr="004A2F0C" w:rsidRDefault="0000576C" w:rsidP="0000576C">
      <w:pPr>
        <w:spacing w:after="0" w:line="240" w:lineRule="auto"/>
        <w:ind w:firstLine="567"/>
        <w:contextualSpacing/>
        <w:jc w:val="both"/>
        <w:rPr>
          <w:rFonts w:ascii="Cambria" w:hAnsi="Cambria" w:cs="Times New Roman"/>
          <w:sz w:val="24"/>
          <w:szCs w:val="24"/>
        </w:rPr>
      </w:pPr>
      <w:r w:rsidRPr="004A2F0C">
        <w:rPr>
          <w:rFonts w:ascii="Cambria" w:hAnsi="Cambria" w:cs="Times New Roman"/>
          <w:sz w:val="24"/>
          <w:szCs w:val="24"/>
        </w:rPr>
        <w:t xml:space="preserve">Жоден </w:t>
      </w:r>
      <w:r>
        <w:rPr>
          <w:rFonts w:ascii="Cambria" w:hAnsi="Cambria" w:cs="Times New Roman"/>
          <w:sz w:val="24"/>
          <w:szCs w:val="24"/>
        </w:rPr>
        <w:t>і</w:t>
      </w:r>
      <w:r w:rsidRPr="004A2F0C">
        <w:rPr>
          <w:rFonts w:ascii="Cambria" w:hAnsi="Cambria" w:cs="Times New Roman"/>
          <w:sz w:val="24"/>
          <w:szCs w:val="24"/>
        </w:rPr>
        <w:t xml:space="preserve">з </w:t>
      </w:r>
      <w:r>
        <w:rPr>
          <w:rFonts w:ascii="Cambria" w:hAnsi="Cambria" w:cs="Times New Roman"/>
          <w:sz w:val="24"/>
          <w:szCs w:val="24"/>
        </w:rPr>
        <w:t>наявних</w:t>
      </w:r>
      <w:r w:rsidRPr="004A2F0C">
        <w:rPr>
          <w:rFonts w:ascii="Cambria" w:hAnsi="Cambria" w:cs="Times New Roman"/>
          <w:sz w:val="24"/>
          <w:szCs w:val="24"/>
        </w:rPr>
        <w:t xml:space="preserve"> методів аналізу безпосередньо не враховує вплив</w:t>
      </w:r>
      <w:r>
        <w:rPr>
          <w:rFonts w:ascii="Cambria" w:hAnsi="Cambria" w:cs="Times New Roman"/>
          <w:sz w:val="24"/>
          <w:szCs w:val="24"/>
        </w:rPr>
        <w:t>у</w:t>
      </w:r>
      <w:r w:rsidRPr="004A2F0C">
        <w:rPr>
          <w:rFonts w:ascii="Cambria" w:hAnsi="Cambria" w:cs="Times New Roman"/>
          <w:sz w:val="24"/>
          <w:szCs w:val="24"/>
        </w:rPr>
        <w:t xml:space="preserve"> температури або вологи в процесі оберненого розрахунку. Тому рекомендується проводити випробування FWD, коли немає значного градієнта температури (наприклад, коли температура навколишнього повітря нижч</w:t>
      </w:r>
      <w:r>
        <w:rPr>
          <w:rFonts w:ascii="Cambria" w:hAnsi="Cambria" w:cs="Times New Roman"/>
          <w:sz w:val="24"/>
          <w:szCs w:val="24"/>
        </w:rPr>
        <w:t>а за</w:t>
      </w:r>
      <w:r w:rsidRPr="004A2F0C">
        <w:rPr>
          <w:rFonts w:ascii="Cambria" w:hAnsi="Cambria" w:cs="Times New Roman"/>
          <w:sz w:val="24"/>
          <w:szCs w:val="24"/>
        </w:rPr>
        <w:t xml:space="preserve"> 27 °C), щоб уникнути впливу на результати оберненого розрахунку. Однак, уникнення градієнта температури не вирішить проблем</w:t>
      </w:r>
      <w:r>
        <w:rPr>
          <w:rFonts w:ascii="Cambria" w:hAnsi="Cambria" w:cs="Times New Roman"/>
          <w:sz w:val="24"/>
          <w:szCs w:val="24"/>
        </w:rPr>
        <w:t>и</w:t>
      </w:r>
      <w:r w:rsidRPr="004A2F0C">
        <w:rPr>
          <w:rFonts w:ascii="Cambria" w:hAnsi="Cambria" w:cs="Times New Roman"/>
          <w:sz w:val="24"/>
          <w:szCs w:val="24"/>
        </w:rPr>
        <w:t xml:space="preserve"> </w:t>
      </w:r>
      <w:proofErr w:type="spellStart"/>
      <w:r w:rsidRPr="004A2F0C">
        <w:rPr>
          <w:rFonts w:ascii="Cambria" w:hAnsi="Cambria" w:cs="Times New Roman"/>
          <w:sz w:val="24"/>
          <w:szCs w:val="24"/>
        </w:rPr>
        <w:t>скручення</w:t>
      </w:r>
      <w:proofErr w:type="spellEnd"/>
      <w:r w:rsidRPr="004A2F0C">
        <w:rPr>
          <w:rFonts w:ascii="Cambria" w:hAnsi="Cambria" w:cs="Times New Roman"/>
          <w:sz w:val="24"/>
          <w:szCs w:val="24"/>
        </w:rPr>
        <w:t xml:space="preserve"> плити, що може бути присутнім у конструкції.</w:t>
      </w:r>
    </w:p>
    <w:p w14:paraId="204AC6AE" w14:textId="77777777" w:rsidR="0000576C" w:rsidRPr="004A2F0C" w:rsidRDefault="0000576C" w:rsidP="0000576C">
      <w:pPr>
        <w:spacing w:after="0" w:line="240" w:lineRule="auto"/>
        <w:ind w:firstLine="567"/>
        <w:contextualSpacing/>
        <w:jc w:val="both"/>
        <w:rPr>
          <w:rFonts w:ascii="Cambria" w:hAnsi="Cambria" w:cs="Times New Roman"/>
          <w:sz w:val="24"/>
          <w:szCs w:val="24"/>
        </w:rPr>
      </w:pPr>
      <w:r w:rsidRPr="004A2F0C">
        <w:rPr>
          <w:rFonts w:ascii="Cambria" w:hAnsi="Cambria" w:cs="Times New Roman"/>
          <w:sz w:val="24"/>
          <w:szCs w:val="24"/>
        </w:rPr>
        <w:t>Обмеження щодо товщини, пов'язані з оберненим розрахунком значення модуля пружності для бетонних покриттів, відсутні.</w:t>
      </w:r>
    </w:p>
    <w:p w14:paraId="6FB4CFBC" w14:textId="77777777" w:rsidR="0000576C" w:rsidRPr="004A2F0C" w:rsidRDefault="0000576C" w:rsidP="0000576C">
      <w:pPr>
        <w:spacing w:after="0" w:line="240" w:lineRule="auto"/>
        <w:ind w:firstLine="567"/>
        <w:contextualSpacing/>
        <w:jc w:val="both"/>
        <w:rPr>
          <w:rFonts w:ascii="Cambria" w:hAnsi="Cambria" w:cs="Times New Roman"/>
          <w:sz w:val="24"/>
          <w:szCs w:val="24"/>
        </w:rPr>
      </w:pPr>
      <w:r w:rsidRPr="004A2F0C">
        <w:rPr>
          <w:rFonts w:ascii="Cambria" w:hAnsi="Cambria" w:cs="Times New Roman"/>
          <w:sz w:val="24"/>
          <w:szCs w:val="24"/>
        </w:rPr>
        <w:t xml:space="preserve">Наявність тонкого шару основи під товстим поверхневим шаром асфальтобетону або </w:t>
      </w:r>
      <w:proofErr w:type="spellStart"/>
      <w:r w:rsidRPr="004A2F0C">
        <w:rPr>
          <w:rFonts w:ascii="Cambria" w:hAnsi="Cambria" w:cs="Times New Roman"/>
          <w:sz w:val="24"/>
          <w:szCs w:val="24"/>
        </w:rPr>
        <w:t>цементобетону</w:t>
      </w:r>
      <w:proofErr w:type="spellEnd"/>
      <w:r w:rsidRPr="004A2F0C">
        <w:rPr>
          <w:rFonts w:ascii="Cambria" w:hAnsi="Cambria" w:cs="Times New Roman"/>
          <w:sz w:val="24"/>
          <w:szCs w:val="24"/>
        </w:rPr>
        <w:t xml:space="preserve"> часто призводить до занижених модулів пружності основи. Це може бути пов’язано з низькою реакцією основи через жорсткий верхній </w:t>
      </w:r>
      <w:r>
        <w:rPr>
          <w:rFonts w:ascii="Cambria" w:hAnsi="Cambria" w:cs="Times New Roman"/>
          <w:sz w:val="24"/>
          <w:szCs w:val="24"/>
        </w:rPr>
        <w:t>шар</w:t>
      </w:r>
      <w:r w:rsidRPr="004A2F0C">
        <w:rPr>
          <w:rFonts w:ascii="Cambria" w:hAnsi="Cambria" w:cs="Times New Roman"/>
          <w:sz w:val="24"/>
          <w:szCs w:val="24"/>
        </w:rPr>
        <w:t xml:space="preserve">, або ж може бути, що модуль основи занижений через залежність зернистих матеріалів від рівня напруження. У таких випадках доцільно об’єднати основу з земляним полотном та провести обернений розрахунок як для двошарової системи. Якщо ж необхідно розрахувати окремо шар основи, включення жорсткого шару в модель оберненого розрахунку може допомогти визначити модуль пружності основи. </w:t>
      </w:r>
    </w:p>
    <w:p w14:paraId="069246ED" w14:textId="77777777" w:rsidR="0000576C" w:rsidRPr="004A2F0C" w:rsidRDefault="0000576C" w:rsidP="0000576C">
      <w:pPr>
        <w:spacing w:after="0" w:line="240" w:lineRule="auto"/>
        <w:ind w:firstLine="567"/>
        <w:contextualSpacing/>
        <w:jc w:val="both"/>
        <w:rPr>
          <w:rFonts w:ascii="Cambria" w:hAnsi="Cambria" w:cs="Times New Roman"/>
          <w:sz w:val="24"/>
          <w:szCs w:val="24"/>
        </w:rPr>
      </w:pPr>
      <w:r w:rsidRPr="004A2F0C">
        <w:rPr>
          <w:rFonts w:ascii="Cambria" w:hAnsi="Cambria" w:cs="Times New Roman"/>
          <w:sz w:val="24"/>
          <w:szCs w:val="24"/>
        </w:rPr>
        <w:t>Якщо за результатами оберненого розрахунку визначається надзвичайно високий модуль пружності земляного полотна, ділянку слід дослідити на предмет можливої наявності неглибокого шару порід/жорсткої породи або високого рівня ґрунтових вод (</w:t>
      </w:r>
      <w:r w:rsidRPr="004A2F0C">
        <w:rPr>
          <w:rFonts w:ascii="Cambria" w:hAnsi="Cambria" w:cs="Times New Roman"/>
          <w:b/>
          <w:sz w:val="24"/>
          <w:szCs w:val="24"/>
        </w:rPr>
        <w:t>рис. 5</w:t>
      </w:r>
      <w:r w:rsidRPr="004A2F0C">
        <w:rPr>
          <w:rFonts w:ascii="Cambria" w:hAnsi="Cambria" w:cs="Times New Roman"/>
          <w:sz w:val="24"/>
          <w:szCs w:val="24"/>
        </w:rPr>
        <w:t xml:space="preserve">). </w:t>
      </w:r>
    </w:p>
    <w:p w14:paraId="34B7ADAB" w14:textId="77777777" w:rsidR="0000576C" w:rsidRPr="004A2F0C" w:rsidRDefault="0000576C" w:rsidP="0000576C">
      <w:pPr>
        <w:spacing w:after="0" w:line="240" w:lineRule="auto"/>
        <w:ind w:firstLine="567"/>
        <w:contextualSpacing/>
        <w:jc w:val="both"/>
        <w:rPr>
          <w:rFonts w:ascii="Cambria" w:hAnsi="Cambria" w:cs="Times New Roman"/>
          <w:sz w:val="24"/>
          <w:szCs w:val="24"/>
        </w:rPr>
      </w:pPr>
    </w:p>
    <w:p w14:paraId="058E3C1C" w14:textId="77777777" w:rsidR="0000576C" w:rsidRPr="004A2F0C" w:rsidRDefault="0000576C" w:rsidP="0000576C">
      <w:pPr>
        <w:spacing w:after="0" w:line="240" w:lineRule="auto"/>
        <w:ind w:firstLine="567"/>
        <w:contextualSpacing/>
        <w:jc w:val="center"/>
        <w:rPr>
          <w:rFonts w:ascii="Cambria" w:hAnsi="Cambria" w:cs="Times New Roman"/>
          <w:sz w:val="24"/>
          <w:szCs w:val="24"/>
        </w:rPr>
      </w:pPr>
      <w:r w:rsidRPr="004A2F0C">
        <w:rPr>
          <w:rFonts w:ascii="Cambria" w:hAnsi="Cambria" w:cs="Times New Roman"/>
          <w:noProof/>
          <w:sz w:val="24"/>
          <w:szCs w:val="24"/>
          <w:lang w:eastAsia="uk-UA"/>
        </w:rPr>
        <w:drawing>
          <wp:inline distT="0" distB="0" distL="0" distR="0" wp14:anchorId="0F4B0D72" wp14:editId="4D4F8530">
            <wp:extent cx="3962400" cy="2475656"/>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974311" cy="2483098"/>
                    </a:xfrm>
                    <a:prstGeom prst="rect">
                      <a:avLst/>
                    </a:prstGeom>
                  </pic:spPr>
                </pic:pic>
              </a:graphicData>
            </a:graphic>
          </wp:inline>
        </w:drawing>
      </w:r>
    </w:p>
    <w:p w14:paraId="3CA4C07C" w14:textId="77777777" w:rsidR="0000576C" w:rsidRPr="004A2F0C" w:rsidRDefault="0000576C" w:rsidP="0000576C">
      <w:pPr>
        <w:spacing w:after="0" w:line="240" w:lineRule="auto"/>
        <w:ind w:firstLine="567"/>
        <w:contextualSpacing/>
        <w:jc w:val="center"/>
        <w:rPr>
          <w:rFonts w:ascii="Cambria" w:hAnsi="Cambria" w:cs="Times New Roman"/>
          <w:sz w:val="24"/>
          <w:szCs w:val="24"/>
        </w:rPr>
      </w:pPr>
    </w:p>
    <w:p w14:paraId="1779255F" w14:textId="77777777" w:rsidR="0000576C" w:rsidRPr="00A12B15" w:rsidRDefault="0000576C" w:rsidP="0000576C">
      <w:pPr>
        <w:spacing w:after="0" w:line="240" w:lineRule="auto"/>
        <w:ind w:firstLine="567"/>
        <w:contextualSpacing/>
        <w:jc w:val="both"/>
        <w:rPr>
          <w:rFonts w:ascii="Cambria" w:hAnsi="Cambria" w:cs="Times New Roman"/>
          <w:i/>
          <w:iCs/>
          <w:sz w:val="24"/>
          <w:szCs w:val="24"/>
        </w:rPr>
      </w:pPr>
      <w:r w:rsidRPr="00A12B15">
        <w:rPr>
          <w:rFonts w:ascii="Cambria" w:hAnsi="Cambria" w:cs="Times New Roman"/>
          <w:b/>
          <w:bCs/>
          <w:i/>
          <w:iCs/>
          <w:sz w:val="24"/>
          <w:szCs w:val="24"/>
        </w:rPr>
        <w:t>Рис. 5</w:t>
      </w:r>
      <w:r>
        <w:rPr>
          <w:rFonts w:ascii="Cambria" w:hAnsi="Cambria" w:cs="Times New Roman"/>
          <w:b/>
          <w:bCs/>
          <w:i/>
          <w:iCs/>
          <w:sz w:val="24"/>
          <w:szCs w:val="24"/>
        </w:rPr>
        <w:t>.</w:t>
      </w:r>
      <w:r w:rsidRPr="00A12B15">
        <w:rPr>
          <w:rFonts w:ascii="Cambria" w:hAnsi="Cambria" w:cs="Times New Roman"/>
          <w:i/>
          <w:iCs/>
          <w:sz w:val="24"/>
          <w:szCs w:val="24"/>
        </w:rPr>
        <w:t xml:space="preserve"> </w:t>
      </w:r>
      <w:r w:rsidRPr="00BC3791">
        <w:rPr>
          <w:rFonts w:ascii="Cambria" w:hAnsi="Cambria" w:cs="Times New Roman"/>
          <w:sz w:val="24"/>
          <w:szCs w:val="24"/>
        </w:rPr>
        <w:t>Дослідження земляного полотна</w:t>
      </w:r>
    </w:p>
    <w:p w14:paraId="1D9B7C90" w14:textId="77777777" w:rsidR="0000576C" w:rsidRPr="004A2F0C" w:rsidRDefault="0000576C" w:rsidP="0000576C">
      <w:pPr>
        <w:spacing w:after="0" w:line="240" w:lineRule="auto"/>
        <w:ind w:firstLine="567"/>
        <w:contextualSpacing/>
        <w:jc w:val="both"/>
        <w:rPr>
          <w:rFonts w:ascii="Cambria" w:hAnsi="Cambria" w:cs="Times New Roman"/>
          <w:sz w:val="24"/>
          <w:szCs w:val="24"/>
        </w:rPr>
      </w:pPr>
    </w:p>
    <w:p w14:paraId="71066BFD" w14:textId="77777777" w:rsidR="0000576C" w:rsidRPr="004A2F0C" w:rsidRDefault="0000576C" w:rsidP="0000576C">
      <w:pPr>
        <w:spacing w:after="0" w:line="240" w:lineRule="auto"/>
        <w:ind w:firstLine="567"/>
        <w:contextualSpacing/>
        <w:jc w:val="both"/>
        <w:rPr>
          <w:rFonts w:ascii="Cambria" w:hAnsi="Cambria" w:cs="Times New Roman"/>
          <w:sz w:val="24"/>
          <w:szCs w:val="24"/>
        </w:rPr>
      </w:pPr>
      <w:r w:rsidRPr="004A2F0C">
        <w:rPr>
          <w:rFonts w:ascii="Cambria" w:hAnsi="Cambria" w:cs="Times New Roman"/>
          <w:sz w:val="24"/>
          <w:szCs w:val="24"/>
        </w:rPr>
        <w:t>Тип з</w:t>
      </w:r>
      <w:r>
        <w:rPr>
          <w:rFonts w:ascii="Cambria" w:hAnsi="Cambria" w:cs="Times New Roman"/>
          <w:sz w:val="24"/>
          <w:szCs w:val="24"/>
        </w:rPr>
        <w:t>чеплення</w:t>
      </w:r>
      <w:r w:rsidRPr="004A2F0C">
        <w:rPr>
          <w:rFonts w:ascii="Cambria" w:hAnsi="Cambria" w:cs="Times New Roman"/>
          <w:sz w:val="24"/>
          <w:szCs w:val="24"/>
        </w:rPr>
        <w:t xml:space="preserve"> між шарами (повна адгезія, часткове зчеплення або ковзання) суттєво змінює розподіл напружень у конструкції. </w:t>
      </w:r>
    </w:p>
    <w:p w14:paraId="1E69B449" w14:textId="77777777" w:rsidR="0000576C" w:rsidRPr="004A2F0C" w:rsidRDefault="0000576C" w:rsidP="0000576C">
      <w:pPr>
        <w:spacing w:after="0" w:line="240" w:lineRule="auto"/>
        <w:ind w:firstLine="567"/>
        <w:contextualSpacing/>
        <w:jc w:val="both"/>
        <w:rPr>
          <w:rFonts w:ascii="Cambria" w:hAnsi="Cambria" w:cs="Times New Roman"/>
          <w:sz w:val="24"/>
          <w:szCs w:val="24"/>
        </w:rPr>
      </w:pPr>
      <w:r w:rsidRPr="004A2F0C">
        <w:rPr>
          <w:rFonts w:ascii="Cambria" w:hAnsi="Cambria" w:cs="Times New Roman"/>
          <w:sz w:val="24"/>
          <w:szCs w:val="24"/>
        </w:rPr>
        <w:t xml:space="preserve">Ідеальна адгезія означає, що шари працюють як єдина цілісна конструкція, </w:t>
      </w:r>
      <w:r>
        <w:rPr>
          <w:rFonts w:ascii="Cambria" w:hAnsi="Cambria" w:cs="Times New Roman"/>
          <w:sz w:val="24"/>
          <w:szCs w:val="24"/>
        </w:rPr>
        <w:t>це</w:t>
      </w:r>
      <w:r w:rsidRPr="004A2F0C">
        <w:rPr>
          <w:rFonts w:ascii="Cambria" w:hAnsi="Cambria" w:cs="Times New Roman"/>
          <w:sz w:val="24"/>
          <w:szCs w:val="24"/>
        </w:rPr>
        <w:t xml:space="preserve"> підвищує </w:t>
      </w:r>
      <w:proofErr w:type="spellStart"/>
      <w:r w:rsidRPr="004A2F0C">
        <w:rPr>
          <w:rFonts w:ascii="Cambria" w:hAnsi="Cambria" w:cs="Times New Roman"/>
          <w:sz w:val="24"/>
          <w:szCs w:val="24"/>
        </w:rPr>
        <w:t>несну</w:t>
      </w:r>
      <w:proofErr w:type="spellEnd"/>
      <w:r w:rsidRPr="004A2F0C">
        <w:rPr>
          <w:rFonts w:ascii="Cambria" w:hAnsi="Cambria" w:cs="Times New Roman"/>
          <w:sz w:val="24"/>
          <w:szCs w:val="24"/>
        </w:rPr>
        <w:t xml:space="preserve"> здатність.</w:t>
      </w:r>
    </w:p>
    <w:p w14:paraId="5836133C" w14:textId="77777777" w:rsidR="0000576C" w:rsidRPr="004A2F0C" w:rsidRDefault="0000576C" w:rsidP="0000576C">
      <w:pPr>
        <w:spacing w:after="0" w:line="240" w:lineRule="auto"/>
        <w:ind w:firstLine="567"/>
        <w:contextualSpacing/>
        <w:jc w:val="both"/>
        <w:rPr>
          <w:rFonts w:ascii="Cambria" w:hAnsi="Cambria" w:cs="Times New Roman"/>
          <w:sz w:val="24"/>
          <w:szCs w:val="24"/>
        </w:rPr>
      </w:pPr>
      <w:r w:rsidRPr="004A2F0C">
        <w:rPr>
          <w:rFonts w:ascii="Cambria" w:hAnsi="Cambria" w:cs="Times New Roman"/>
          <w:sz w:val="24"/>
          <w:szCs w:val="24"/>
        </w:rPr>
        <w:t>У разі часткового або повного ковзання між шарами ефективність передачі навантаження падає, що призводить до збільшення прогинів і розподілу напружень, який відрізняється від моделі ідеальної адгезії.</w:t>
      </w:r>
    </w:p>
    <w:p w14:paraId="2D8CBFE9" w14:textId="77777777" w:rsidR="0000576C" w:rsidRDefault="0000576C" w:rsidP="0000576C">
      <w:pPr>
        <w:spacing w:after="0" w:line="240" w:lineRule="auto"/>
        <w:ind w:firstLine="567"/>
        <w:contextualSpacing/>
        <w:jc w:val="both"/>
        <w:rPr>
          <w:rFonts w:ascii="Cambria" w:hAnsi="Cambria" w:cs="Times New Roman"/>
          <w:sz w:val="24"/>
          <w:szCs w:val="24"/>
        </w:rPr>
      </w:pPr>
      <w:r w:rsidRPr="004A2F0C">
        <w:rPr>
          <w:rFonts w:ascii="Cambria" w:hAnsi="Cambria" w:cs="Times New Roman"/>
          <w:sz w:val="24"/>
          <w:szCs w:val="24"/>
        </w:rPr>
        <w:lastRenderedPageBreak/>
        <w:t>Зазвичай</w:t>
      </w:r>
      <w:r w:rsidRPr="002D7981">
        <w:rPr>
          <w:rFonts w:ascii="Cambria" w:hAnsi="Cambria" w:cs="Times New Roman"/>
          <w:sz w:val="24"/>
          <w:szCs w:val="24"/>
        </w:rPr>
        <w:t xml:space="preserve"> </w:t>
      </w:r>
      <w:r>
        <w:rPr>
          <w:rFonts w:ascii="Cambria" w:hAnsi="Cambria" w:cs="Times New Roman"/>
          <w:sz w:val="24"/>
          <w:szCs w:val="24"/>
        </w:rPr>
        <w:t>у</w:t>
      </w:r>
      <w:r w:rsidRPr="004A2F0C">
        <w:rPr>
          <w:rFonts w:ascii="Cambria" w:hAnsi="Cambria" w:cs="Times New Roman"/>
          <w:sz w:val="24"/>
          <w:szCs w:val="24"/>
        </w:rPr>
        <w:t xml:space="preserve"> моделюванні </w:t>
      </w:r>
      <w:proofErr w:type="spellStart"/>
      <w:r w:rsidRPr="004A2F0C">
        <w:rPr>
          <w:rFonts w:ascii="Cambria" w:hAnsi="Cambria" w:cs="Times New Roman"/>
          <w:sz w:val="24"/>
          <w:szCs w:val="24"/>
        </w:rPr>
        <w:t>беккалькуляції</w:t>
      </w:r>
      <w:proofErr w:type="spellEnd"/>
      <w:r w:rsidRPr="004A2F0C">
        <w:rPr>
          <w:rFonts w:ascii="Cambria" w:hAnsi="Cambria" w:cs="Times New Roman"/>
          <w:sz w:val="24"/>
          <w:szCs w:val="24"/>
        </w:rPr>
        <w:t xml:space="preserve"> використовують різні граничні умови: повн</w:t>
      </w:r>
      <w:r>
        <w:rPr>
          <w:rFonts w:ascii="Cambria" w:hAnsi="Cambria" w:cs="Times New Roman"/>
          <w:sz w:val="24"/>
          <w:szCs w:val="24"/>
        </w:rPr>
        <w:t>е зчеплення</w:t>
      </w:r>
      <w:r w:rsidRPr="004A2F0C">
        <w:rPr>
          <w:rFonts w:ascii="Cambria" w:hAnsi="Cambria" w:cs="Times New Roman"/>
          <w:sz w:val="24"/>
          <w:szCs w:val="24"/>
        </w:rPr>
        <w:t>, ковзання з коефіцієнтом тертя</w:t>
      </w:r>
      <w:r>
        <w:rPr>
          <w:rFonts w:ascii="Cambria" w:hAnsi="Cambria" w:cs="Times New Roman"/>
          <w:sz w:val="24"/>
          <w:szCs w:val="24"/>
        </w:rPr>
        <w:t xml:space="preserve"> </w:t>
      </w:r>
      <w:r w:rsidRPr="004A2F0C">
        <w:rPr>
          <w:rFonts w:ascii="Cambria" w:hAnsi="Cambria" w:cs="Times New Roman"/>
          <w:sz w:val="24"/>
          <w:szCs w:val="24"/>
        </w:rPr>
        <w:t>або повне розділення.</w:t>
      </w:r>
    </w:p>
    <w:p w14:paraId="0BAB22B1" w14:textId="77777777" w:rsidR="0000576C" w:rsidRDefault="0000576C" w:rsidP="0000576C">
      <w:pPr>
        <w:spacing w:after="0" w:line="240" w:lineRule="auto"/>
        <w:ind w:firstLine="567"/>
        <w:contextualSpacing/>
        <w:jc w:val="both"/>
        <w:rPr>
          <w:rFonts w:ascii="Cambria" w:hAnsi="Cambria" w:cs="Times New Roman"/>
          <w:sz w:val="24"/>
          <w:szCs w:val="24"/>
        </w:rPr>
      </w:pPr>
      <w:r w:rsidRPr="004A2F0C">
        <w:rPr>
          <w:rFonts w:ascii="Cambria" w:hAnsi="Cambria" w:cs="Times New Roman"/>
          <w:sz w:val="24"/>
          <w:szCs w:val="24"/>
        </w:rPr>
        <w:t>Якщо виявлено тріщини, відремонтовані ділянки, холодні шви, потрібно</w:t>
      </w:r>
      <w:r>
        <w:rPr>
          <w:rFonts w:ascii="Cambria" w:hAnsi="Cambria" w:cs="Times New Roman"/>
          <w:sz w:val="24"/>
          <w:szCs w:val="24"/>
        </w:rPr>
        <w:t xml:space="preserve"> враховувати ослаблене </w:t>
      </w:r>
      <w:proofErr w:type="spellStart"/>
      <w:r>
        <w:rPr>
          <w:rFonts w:ascii="Cambria" w:hAnsi="Cambria" w:cs="Times New Roman"/>
          <w:sz w:val="24"/>
          <w:szCs w:val="24"/>
        </w:rPr>
        <w:t>міжшарове</w:t>
      </w:r>
      <w:proofErr w:type="spellEnd"/>
      <w:r w:rsidRPr="004A2F0C">
        <w:rPr>
          <w:rFonts w:ascii="Cambria" w:hAnsi="Cambria" w:cs="Times New Roman"/>
          <w:sz w:val="24"/>
          <w:szCs w:val="24"/>
        </w:rPr>
        <w:t xml:space="preserve"> </w:t>
      </w:r>
      <w:r>
        <w:rPr>
          <w:rFonts w:ascii="Cambria" w:hAnsi="Cambria" w:cs="Times New Roman"/>
          <w:sz w:val="24"/>
          <w:szCs w:val="24"/>
        </w:rPr>
        <w:t>зчеплення</w:t>
      </w:r>
      <w:r w:rsidRPr="004A2F0C">
        <w:rPr>
          <w:rFonts w:ascii="Cambria" w:hAnsi="Cambria" w:cs="Times New Roman"/>
          <w:sz w:val="24"/>
          <w:szCs w:val="24"/>
        </w:rPr>
        <w:t xml:space="preserve"> </w:t>
      </w:r>
      <w:r>
        <w:rPr>
          <w:rFonts w:ascii="Cambria" w:hAnsi="Cambria" w:cs="Times New Roman"/>
          <w:sz w:val="24"/>
          <w:szCs w:val="24"/>
        </w:rPr>
        <w:t>в</w:t>
      </w:r>
      <w:r w:rsidRPr="004A2F0C">
        <w:rPr>
          <w:rFonts w:ascii="Cambria" w:hAnsi="Cambria" w:cs="Times New Roman"/>
          <w:sz w:val="24"/>
          <w:szCs w:val="24"/>
        </w:rPr>
        <w:t xml:space="preserve"> моделюванні.</w:t>
      </w:r>
    </w:p>
    <w:p w14:paraId="3F5E99FF" w14:textId="77777777" w:rsidR="0000576C" w:rsidRPr="004A2F0C" w:rsidRDefault="0000576C" w:rsidP="0000576C">
      <w:pPr>
        <w:spacing w:after="0" w:line="240" w:lineRule="auto"/>
        <w:ind w:firstLine="567"/>
        <w:contextualSpacing/>
        <w:jc w:val="both"/>
        <w:rPr>
          <w:rFonts w:ascii="Cambria" w:hAnsi="Cambria" w:cs="Times New Roman"/>
          <w:sz w:val="24"/>
          <w:szCs w:val="24"/>
        </w:rPr>
      </w:pPr>
      <w:r w:rsidRPr="004A2F0C">
        <w:rPr>
          <w:rFonts w:ascii="Cambria" w:hAnsi="Cambria" w:cs="Times New Roman"/>
          <w:sz w:val="24"/>
          <w:szCs w:val="24"/>
        </w:rPr>
        <w:t>Програмні комплекси такі, як ELMOD</w:t>
      </w:r>
      <w:r>
        <w:rPr>
          <w:rFonts w:ascii="Cambria" w:hAnsi="Cambria" w:cs="Times New Roman"/>
          <w:sz w:val="24"/>
          <w:szCs w:val="24"/>
        </w:rPr>
        <w:t>,</w:t>
      </w:r>
      <w:r w:rsidRPr="004A2F0C">
        <w:rPr>
          <w:rFonts w:ascii="Cambria" w:hAnsi="Cambria" w:cs="Times New Roman"/>
          <w:sz w:val="24"/>
          <w:szCs w:val="24"/>
        </w:rPr>
        <w:t xml:space="preserve"> дозволяють моделювати варіанти з ідеальним зчепленням, частковим ковзанням або повною </w:t>
      </w:r>
      <w:proofErr w:type="spellStart"/>
      <w:r w:rsidRPr="004A2F0C">
        <w:rPr>
          <w:rFonts w:ascii="Cambria" w:hAnsi="Cambria" w:cs="Times New Roman"/>
          <w:sz w:val="24"/>
          <w:szCs w:val="24"/>
        </w:rPr>
        <w:t>декореляцією</w:t>
      </w:r>
      <w:proofErr w:type="spellEnd"/>
      <w:r w:rsidRPr="004A2F0C">
        <w:rPr>
          <w:rFonts w:ascii="Cambria" w:hAnsi="Cambria" w:cs="Times New Roman"/>
          <w:sz w:val="24"/>
          <w:szCs w:val="24"/>
        </w:rPr>
        <w:t xml:space="preserve"> шарів [5]. Некоректний вибір моделі взаємодії призводить до похибок у визначенні модулів: наприклад, застосування моделі з ковзанням зазвичай призводить до зменшення розрахованих модулів </w:t>
      </w:r>
      <w:proofErr w:type="spellStart"/>
      <w:r w:rsidRPr="004A2F0C">
        <w:rPr>
          <w:rFonts w:ascii="Cambria" w:hAnsi="Cambria" w:cs="Times New Roman"/>
          <w:sz w:val="24"/>
          <w:szCs w:val="24"/>
        </w:rPr>
        <w:t>нес</w:t>
      </w:r>
      <w:r>
        <w:rPr>
          <w:rFonts w:ascii="Cambria" w:hAnsi="Cambria" w:cs="Times New Roman"/>
          <w:sz w:val="24"/>
          <w:szCs w:val="24"/>
        </w:rPr>
        <w:t>них</w:t>
      </w:r>
      <w:proofErr w:type="spellEnd"/>
      <w:r w:rsidRPr="004A2F0C">
        <w:rPr>
          <w:rFonts w:ascii="Cambria" w:hAnsi="Cambria" w:cs="Times New Roman"/>
          <w:sz w:val="24"/>
          <w:szCs w:val="24"/>
        </w:rPr>
        <w:t xml:space="preserve"> шарів на 15–25% [6].</w:t>
      </w:r>
    </w:p>
    <w:p w14:paraId="2B46A03B" w14:textId="77777777" w:rsidR="0000576C" w:rsidRPr="004A2F0C" w:rsidRDefault="0000576C" w:rsidP="0000576C">
      <w:pPr>
        <w:pStyle w:val="a3"/>
        <w:ind w:firstLine="567"/>
        <w:contextualSpacing/>
        <w:jc w:val="both"/>
        <w:rPr>
          <w:rFonts w:ascii="Cambria" w:hAnsi="Cambria" w:cs="Times New Roman"/>
          <w:b/>
          <w:sz w:val="24"/>
          <w:szCs w:val="24"/>
          <w:lang w:val="uk-UA"/>
        </w:rPr>
      </w:pPr>
      <w:r w:rsidRPr="004A2F0C">
        <w:rPr>
          <w:rFonts w:ascii="Cambria" w:hAnsi="Cambria" w:cs="Times New Roman"/>
          <w:bCs/>
          <w:sz w:val="24"/>
          <w:szCs w:val="24"/>
          <w:lang w:val="uk-UA"/>
        </w:rPr>
        <w:t>Окрему увагу приділяють впливу налаштувань випробувань FFWD: параметрам імпульсного навантаження, жорсткості плити навантаження, радіусу контакту та позиціонуванню геофонів. Відомо, що зміна конфігурації геофонів може впливати на чутливість до різних шарів і, як наслідок, змінювати точність розрахунку глибоких шарів [7].</w:t>
      </w:r>
      <w:r w:rsidRPr="004A2F0C">
        <w:rPr>
          <w:rFonts w:ascii="Cambria" w:hAnsi="Cambria" w:cs="Times New Roman"/>
          <w:b/>
          <w:sz w:val="24"/>
          <w:szCs w:val="24"/>
          <w:lang w:val="uk-UA"/>
        </w:rPr>
        <w:t xml:space="preserve"> </w:t>
      </w:r>
    </w:p>
    <w:p w14:paraId="4F7DD40B" w14:textId="77777777" w:rsidR="0000576C" w:rsidRPr="004A2F0C" w:rsidRDefault="0000576C" w:rsidP="0000576C">
      <w:pPr>
        <w:spacing w:after="0" w:line="240" w:lineRule="auto"/>
        <w:ind w:firstLine="567"/>
        <w:contextualSpacing/>
        <w:jc w:val="both"/>
        <w:rPr>
          <w:rFonts w:ascii="Cambria" w:hAnsi="Cambria" w:cs="Times New Roman"/>
          <w:sz w:val="24"/>
          <w:szCs w:val="24"/>
        </w:rPr>
      </w:pPr>
      <w:r w:rsidRPr="004A2F0C">
        <w:rPr>
          <w:rFonts w:ascii="Cambria" w:hAnsi="Cambria" w:cs="Times New Roman"/>
          <w:sz w:val="24"/>
          <w:szCs w:val="24"/>
        </w:rPr>
        <w:t xml:space="preserve">Динамічний характер навантаження FWD має особливості, які необхідно враховувати при моделюванні. Імпульс FWD триває близько 25–30 </w:t>
      </w:r>
      <w:proofErr w:type="spellStart"/>
      <w:r w:rsidRPr="004A2F0C">
        <w:rPr>
          <w:rFonts w:ascii="Cambria" w:hAnsi="Cambria" w:cs="Times New Roman"/>
          <w:sz w:val="24"/>
          <w:szCs w:val="24"/>
        </w:rPr>
        <w:t>мілісекунд</w:t>
      </w:r>
      <w:proofErr w:type="spellEnd"/>
      <w:r w:rsidRPr="004A2F0C">
        <w:rPr>
          <w:rFonts w:ascii="Cambria" w:hAnsi="Cambria" w:cs="Times New Roman"/>
          <w:sz w:val="24"/>
          <w:szCs w:val="24"/>
        </w:rPr>
        <w:t xml:space="preserve"> і створює силове навантаження з піковою величиною, що призводить до динамічних реакцій.</w:t>
      </w:r>
    </w:p>
    <w:p w14:paraId="293C9751" w14:textId="77777777" w:rsidR="0000576C" w:rsidRPr="004A2F0C" w:rsidRDefault="0000576C" w:rsidP="0000576C">
      <w:pPr>
        <w:spacing w:after="0" w:line="240" w:lineRule="auto"/>
        <w:ind w:firstLine="567"/>
        <w:contextualSpacing/>
        <w:jc w:val="both"/>
        <w:rPr>
          <w:rFonts w:ascii="Cambria" w:hAnsi="Cambria" w:cs="Times New Roman"/>
          <w:sz w:val="24"/>
          <w:szCs w:val="24"/>
        </w:rPr>
      </w:pPr>
      <w:r w:rsidRPr="004A2F0C">
        <w:rPr>
          <w:rFonts w:ascii="Cambria" w:hAnsi="Cambria" w:cs="Times New Roman"/>
          <w:sz w:val="24"/>
          <w:szCs w:val="24"/>
        </w:rPr>
        <w:t xml:space="preserve">Застосування класичних статичних моделей для </w:t>
      </w:r>
      <w:proofErr w:type="spellStart"/>
      <w:r w:rsidRPr="004A2F0C">
        <w:rPr>
          <w:rFonts w:ascii="Cambria" w:hAnsi="Cambria" w:cs="Times New Roman"/>
          <w:sz w:val="24"/>
          <w:szCs w:val="24"/>
        </w:rPr>
        <w:t>беккалькуляції</w:t>
      </w:r>
      <w:proofErr w:type="spellEnd"/>
      <w:r w:rsidRPr="004A2F0C">
        <w:rPr>
          <w:rFonts w:ascii="Cambria" w:hAnsi="Cambria" w:cs="Times New Roman"/>
          <w:sz w:val="24"/>
          <w:szCs w:val="24"/>
        </w:rPr>
        <w:t xml:space="preserve"> може ігнорувати частотні ефекти, що призводить до невірного оцінювання деформацій і, відповідно, модулів.</w:t>
      </w:r>
    </w:p>
    <w:p w14:paraId="1485D8CB" w14:textId="77777777" w:rsidR="0000576C" w:rsidRPr="004A2F0C" w:rsidRDefault="0000576C" w:rsidP="0000576C">
      <w:pPr>
        <w:spacing w:after="0" w:line="240" w:lineRule="auto"/>
        <w:ind w:firstLine="567"/>
        <w:contextualSpacing/>
        <w:jc w:val="both"/>
        <w:rPr>
          <w:rFonts w:ascii="Cambria" w:hAnsi="Cambria" w:cs="Times New Roman"/>
          <w:sz w:val="24"/>
          <w:szCs w:val="24"/>
        </w:rPr>
      </w:pPr>
      <w:r w:rsidRPr="004A2F0C">
        <w:rPr>
          <w:rFonts w:ascii="Cambria" w:hAnsi="Cambria" w:cs="Times New Roman"/>
          <w:sz w:val="24"/>
          <w:szCs w:val="24"/>
        </w:rPr>
        <w:t>Для покращення точності розрахунків застосовують методи динамічного моделювання, які враховують часові характеристики навантаження, наприклад, використання спектрального аналізу або корекційних коефіцієнтів.</w:t>
      </w:r>
    </w:p>
    <w:p w14:paraId="6DDA9978" w14:textId="77777777" w:rsidR="0000576C" w:rsidRPr="004A2F0C" w:rsidRDefault="0000576C" w:rsidP="0000576C">
      <w:pPr>
        <w:spacing w:after="0" w:line="240" w:lineRule="auto"/>
        <w:ind w:firstLine="567"/>
        <w:contextualSpacing/>
        <w:jc w:val="both"/>
        <w:rPr>
          <w:rFonts w:ascii="Cambria" w:hAnsi="Cambria" w:cs="Times New Roman"/>
          <w:sz w:val="24"/>
          <w:szCs w:val="24"/>
        </w:rPr>
      </w:pPr>
      <w:r w:rsidRPr="004A2F0C">
        <w:rPr>
          <w:rFonts w:ascii="Cambria" w:hAnsi="Cambria" w:cs="Times New Roman"/>
          <w:sz w:val="24"/>
          <w:szCs w:val="24"/>
        </w:rPr>
        <w:t>Параметри FWD (діаметр навантажувальної плити, розташування датчиків, вага навантаги, місця в</w:t>
      </w:r>
      <w:r>
        <w:rPr>
          <w:rFonts w:ascii="Cambria" w:hAnsi="Cambria" w:cs="Times New Roman"/>
          <w:sz w:val="24"/>
          <w:szCs w:val="24"/>
        </w:rPr>
        <w:t>ипробувань та отримані прогини) н</w:t>
      </w:r>
      <w:r w:rsidRPr="004A2F0C">
        <w:rPr>
          <w:rFonts w:ascii="Cambria" w:hAnsi="Cambria" w:cs="Times New Roman"/>
          <w:sz w:val="24"/>
          <w:szCs w:val="24"/>
        </w:rPr>
        <w:t xml:space="preserve">еобхідно </w:t>
      </w:r>
      <w:proofErr w:type="spellStart"/>
      <w:r w:rsidRPr="004A2F0C">
        <w:rPr>
          <w:rFonts w:ascii="Cambria" w:hAnsi="Cambria" w:cs="Times New Roman"/>
          <w:sz w:val="24"/>
          <w:szCs w:val="24"/>
        </w:rPr>
        <w:t>коректно</w:t>
      </w:r>
      <w:proofErr w:type="spellEnd"/>
      <w:r w:rsidRPr="004A2F0C">
        <w:rPr>
          <w:rFonts w:ascii="Cambria" w:hAnsi="Cambria" w:cs="Times New Roman"/>
          <w:sz w:val="24"/>
          <w:szCs w:val="24"/>
        </w:rPr>
        <w:t xml:space="preserve"> фіксувати та вводити у модель, щоб точно відтворити умови випробувань.</w:t>
      </w:r>
    </w:p>
    <w:p w14:paraId="763E737F" w14:textId="77777777" w:rsidR="0000576C" w:rsidRPr="004A2F0C" w:rsidRDefault="0000576C" w:rsidP="0000576C">
      <w:pPr>
        <w:spacing w:after="0" w:line="240" w:lineRule="auto"/>
        <w:ind w:firstLine="567"/>
        <w:contextualSpacing/>
        <w:jc w:val="both"/>
        <w:rPr>
          <w:rFonts w:ascii="Cambria" w:hAnsi="Cambria" w:cs="Times New Roman"/>
          <w:sz w:val="24"/>
          <w:szCs w:val="24"/>
        </w:rPr>
      </w:pPr>
      <w:r w:rsidRPr="004A2F0C">
        <w:rPr>
          <w:rFonts w:ascii="Cambria" w:hAnsi="Cambria" w:cs="Times New Roman"/>
          <w:sz w:val="24"/>
          <w:szCs w:val="24"/>
        </w:rPr>
        <w:t xml:space="preserve">Припустимо, що під час випробування імпульс має меншу тривалість (наприклад, 20 мс) через погане зчеплення плити з поверхнею. Це змінює частотну характеристику деформацій: частотна чутливість бітумних матеріалів означає, що вони поводяться жорсткіше </w:t>
      </w:r>
      <w:r w:rsidRPr="004A2F0C">
        <w:rPr>
          <w:rFonts w:ascii="Cambria" w:hAnsi="Cambria" w:cs="Times New Roman"/>
          <w:sz w:val="24"/>
          <w:szCs w:val="24"/>
        </w:rPr>
        <w:t xml:space="preserve">при коротких імпульсах. Якщо не застосовувати нормалізацію до умов стандартного імпульсу, модуль пружності </w:t>
      </w:r>
      <w:r w:rsidRPr="004A2F0C">
        <w:rPr>
          <w:rFonts w:ascii="Cambria" w:hAnsi="Cambria" w:cs="Times New Roman"/>
          <w:i/>
          <w:sz w:val="24"/>
          <w:szCs w:val="24"/>
        </w:rPr>
        <w:t>E</w:t>
      </w:r>
      <w:r w:rsidRPr="004A2F0C">
        <w:rPr>
          <w:rFonts w:ascii="Cambria" w:hAnsi="Cambria" w:cs="Times New Roman"/>
          <w:sz w:val="24"/>
          <w:szCs w:val="24"/>
        </w:rPr>
        <w:t xml:space="preserve"> буде завищеним.</w:t>
      </w:r>
    </w:p>
    <w:p w14:paraId="54E1C659" w14:textId="77777777" w:rsidR="0000576C" w:rsidRPr="004A2F0C" w:rsidRDefault="0000576C" w:rsidP="0000576C">
      <w:pPr>
        <w:spacing w:after="0" w:line="240" w:lineRule="auto"/>
        <w:ind w:firstLine="567"/>
        <w:contextualSpacing/>
        <w:jc w:val="both"/>
        <w:rPr>
          <w:rFonts w:ascii="Cambria" w:hAnsi="Cambria" w:cs="Times New Roman"/>
          <w:sz w:val="24"/>
          <w:szCs w:val="24"/>
        </w:rPr>
      </w:pPr>
      <w:r w:rsidRPr="004A2F0C">
        <w:rPr>
          <w:rFonts w:ascii="Cambria" w:hAnsi="Cambria" w:cs="Times New Roman"/>
          <w:sz w:val="24"/>
          <w:szCs w:val="24"/>
        </w:rPr>
        <w:t>Рекомендація: контролювати час імпульсу та амплітуду кожної точки випробування, застосовувати корекції частотних ефектів.</w:t>
      </w:r>
    </w:p>
    <w:p w14:paraId="74831DDE" w14:textId="77777777" w:rsidR="0000576C" w:rsidRPr="004A2F0C" w:rsidRDefault="0000576C" w:rsidP="0000576C">
      <w:pPr>
        <w:spacing w:after="0" w:line="240" w:lineRule="auto"/>
        <w:ind w:firstLine="567"/>
        <w:contextualSpacing/>
        <w:jc w:val="both"/>
        <w:rPr>
          <w:rFonts w:ascii="Cambria" w:hAnsi="Cambria" w:cs="Times New Roman"/>
          <w:sz w:val="24"/>
          <w:szCs w:val="24"/>
        </w:rPr>
      </w:pPr>
      <w:r w:rsidRPr="004A2F0C">
        <w:rPr>
          <w:rFonts w:ascii="Cambria" w:hAnsi="Cambria" w:cs="Times New Roman"/>
          <w:sz w:val="24"/>
          <w:szCs w:val="24"/>
        </w:rPr>
        <w:t>Величина навантаження та тривалість відіграють важливу роль у вимірюванні прогинів FWD. Прилад FWD призначений для визначення реакції покриву на інтенсивність навантаження. Транспортне навантаження може бути від автомобіля або літака.</w:t>
      </w:r>
    </w:p>
    <w:p w14:paraId="651DD02C" w14:textId="77777777" w:rsidR="0000576C" w:rsidRPr="004A2F0C" w:rsidRDefault="0000576C" w:rsidP="0000576C">
      <w:pPr>
        <w:spacing w:after="0" w:line="240" w:lineRule="auto"/>
        <w:ind w:firstLine="567"/>
        <w:contextualSpacing/>
        <w:jc w:val="both"/>
        <w:rPr>
          <w:rFonts w:ascii="Cambria" w:hAnsi="Cambria" w:cs="Times New Roman"/>
          <w:sz w:val="24"/>
          <w:szCs w:val="24"/>
        </w:rPr>
      </w:pPr>
      <w:r w:rsidRPr="004A2F0C">
        <w:rPr>
          <w:rFonts w:ascii="Cambria" w:hAnsi="Cambria" w:cs="Times New Roman"/>
          <w:sz w:val="24"/>
          <w:szCs w:val="24"/>
        </w:rPr>
        <w:t>Отже, найважливіше полягає в тому, що випробувальне навантаження має бути максимально наближеним до фактичного навантаження, яке діє на покрив у реальних умовах. Нелінійна або напружено-чутлива поведінка матеріалів покриву ускладнює залежність між прикладеним навантаженням і величиною прогину. Зазвичай дорожній покрив зазнає навантажень різної інтенсивності. Тому, якщо випробування проводиться при одному рівні навантаження, але необхідно оцінити прогин при більшому навантаженні, виникає потреба в екстраполяції результатів.</w:t>
      </w:r>
    </w:p>
    <w:p w14:paraId="43C81202" w14:textId="77777777" w:rsidR="0000576C" w:rsidRPr="004A2F0C" w:rsidRDefault="0000576C" w:rsidP="0000576C">
      <w:pPr>
        <w:spacing w:after="0" w:line="240" w:lineRule="auto"/>
        <w:ind w:firstLine="567"/>
        <w:contextualSpacing/>
        <w:jc w:val="both"/>
        <w:rPr>
          <w:rFonts w:ascii="Cambria" w:hAnsi="Cambria" w:cs="Times New Roman"/>
          <w:bCs/>
          <w:sz w:val="24"/>
          <w:szCs w:val="24"/>
        </w:rPr>
      </w:pPr>
      <w:r w:rsidRPr="004A2F0C">
        <w:rPr>
          <w:rFonts w:ascii="Cambria" w:hAnsi="Cambria" w:cs="Times New Roman"/>
          <w:sz w:val="24"/>
          <w:szCs w:val="24"/>
        </w:rPr>
        <w:t>Щоб це зробити, застосовують різні кореляційні або регресійні рівняння, які дозволяють пов’язати прогини, отримані при легшому навантаженні, з тими, що могли б бути при більшому. Проте через особливості будівництва та місцеві кліматичні умови такі кореляції можуть відрізнятися навіть для одного й того самого типу покриву.</w:t>
      </w:r>
      <w:r>
        <w:rPr>
          <w:rFonts w:ascii="Cambria" w:hAnsi="Cambria" w:cs="Times New Roman"/>
          <w:sz w:val="24"/>
          <w:szCs w:val="24"/>
        </w:rPr>
        <w:t xml:space="preserve"> </w:t>
      </w:r>
      <w:r>
        <w:rPr>
          <w:rFonts w:ascii="Cambria" w:hAnsi="Cambria" w:cs="Times New Roman"/>
          <w:bCs/>
          <w:sz w:val="24"/>
          <w:szCs w:val="24"/>
        </w:rPr>
        <w:t>Також</w:t>
      </w:r>
      <w:r w:rsidRPr="004A2F0C">
        <w:rPr>
          <w:rFonts w:ascii="Cambria" w:hAnsi="Cambria" w:cs="Times New Roman"/>
          <w:bCs/>
          <w:sz w:val="24"/>
          <w:szCs w:val="24"/>
        </w:rPr>
        <w:t xml:space="preserve"> вагомий вплив має вибір математичної моделі розрахунку та оптимізаційного алгоритму.</w:t>
      </w:r>
    </w:p>
    <w:p w14:paraId="6D67B163" w14:textId="77777777" w:rsidR="0000576C" w:rsidRPr="004A2F0C" w:rsidRDefault="0000576C" w:rsidP="0000576C">
      <w:pPr>
        <w:pStyle w:val="a3"/>
        <w:ind w:firstLine="567"/>
        <w:contextualSpacing/>
        <w:jc w:val="both"/>
        <w:rPr>
          <w:rFonts w:ascii="Cambria" w:hAnsi="Cambria" w:cs="Times New Roman"/>
          <w:bCs/>
          <w:sz w:val="24"/>
          <w:szCs w:val="24"/>
          <w:lang w:val="uk-UA"/>
        </w:rPr>
      </w:pPr>
      <w:r w:rsidRPr="004A2F0C">
        <w:rPr>
          <w:rFonts w:ascii="Cambria" w:hAnsi="Cambria" w:cs="Times New Roman"/>
          <w:bCs/>
          <w:sz w:val="24"/>
          <w:szCs w:val="24"/>
          <w:lang w:val="uk-UA"/>
        </w:rPr>
        <w:t xml:space="preserve">Найбільш поширеним методом є використання багатошарових лінійно-пружних моделей, які реалізуються, зокрема, у програмних забезпеченнях ELMOD, EVERCALC, MODULUS, </w:t>
      </w:r>
      <w:proofErr w:type="spellStart"/>
      <w:r w:rsidRPr="004A2F0C">
        <w:rPr>
          <w:rFonts w:ascii="Cambria" w:hAnsi="Cambria" w:cs="Times New Roman"/>
          <w:bCs/>
          <w:sz w:val="24"/>
          <w:szCs w:val="24"/>
          <w:lang w:val="uk-UA"/>
        </w:rPr>
        <w:t>BackLayer</w:t>
      </w:r>
      <w:proofErr w:type="spellEnd"/>
      <w:r w:rsidRPr="004A2F0C">
        <w:rPr>
          <w:rFonts w:ascii="Cambria" w:hAnsi="Cambria" w:cs="Times New Roman"/>
          <w:bCs/>
          <w:sz w:val="24"/>
          <w:szCs w:val="24"/>
          <w:lang w:val="uk-UA"/>
        </w:rPr>
        <w:t xml:space="preserve">, але ці методи не враховують </w:t>
      </w:r>
      <w:proofErr w:type="spellStart"/>
      <w:r w:rsidRPr="004A2F0C">
        <w:rPr>
          <w:rFonts w:ascii="Cambria" w:hAnsi="Cambria" w:cs="Times New Roman"/>
          <w:bCs/>
          <w:sz w:val="24"/>
          <w:szCs w:val="24"/>
          <w:lang w:val="uk-UA"/>
        </w:rPr>
        <w:t>вʼязкопружність</w:t>
      </w:r>
      <w:proofErr w:type="spellEnd"/>
      <w:r w:rsidRPr="004A2F0C">
        <w:rPr>
          <w:rFonts w:ascii="Cambria" w:hAnsi="Cambria" w:cs="Times New Roman"/>
          <w:bCs/>
          <w:sz w:val="24"/>
          <w:szCs w:val="24"/>
          <w:lang w:val="uk-UA"/>
        </w:rPr>
        <w:t xml:space="preserve"> матеріалів і можуть давати значні похибки [5]. З метою підвищення точності запропоновано використовувати чисельні методи. Зокрема, метод скінченних елементів, який враховує геометричні параметри, тріщини, контактні умови та температурні поля [6].</w:t>
      </w:r>
    </w:p>
    <w:p w14:paraId="17CEC899" w14:textId="77777777" w:rsidR="0000576C" w:rsidRPr="004A2F0C" w:rsidRDefault="0000576C" w:rsidP="0000576C">
      <w:pPr>
        <w:spacing w:after="0" w:line="240" w:lineRule="auto"/>
        <w:contextualSpacing/>
        <w:jc w:val="center"/>
        <w:rPr>
          <w:rFonts w:ascii="Cambria" w:hAnsi="Cambria" w:cs="Times New Roman"/>
          <w:b/>
          <w:sz w:val="24"/>
          <w:szCs w:val="24"/>
        </w:rPr>
      </w:pPr>
      <w:r w:rsidRPr="004A2F0C">
        <w:rPr>
          <w:rFonts w:ascii="Cambria" w:hAnsi="Cambria" w:cs="Times New Roman"/>
          <w:b/>
          <w:sz w:val="24"/>
          <w:szCs w:val="24"/>
        </w:rPr>
        <w:t>Висновки</w:t>
      </w:r>
    </w:p>
    <w:p w14:paraId="72F24888" w14:textId="77777777" w:rsidR="0000576C" w:rsidRPr="004A2F0C" w:rsidRDefault="0000576C" w:rsidP="0000576C">
      <w:pPr>
        <w:spacing w:after="0" w:line="240" w:lineRule="auto"/>
        <w:ind w:firstLine="567"/>
        <w:contextualSpacing/>
        <w:jc w:val="both"/>
        <w:rPr>
          <w:rFonts w:ascii="Cambria" w:hAnsi="Cambria" w:cs="Times New Roman"/>
          <w:sz w:val="24"/>
          <w:szCs w:val="24"/>
        </w:rPr>
      </w:pPr>
      <w:r w:rsidRPr="004A2F0C">
        <w:rPr>
          <w:rFonts w:ascii="Cambria" w:hAnsi="Cambria" w:cs="Times New Roman"/>
          <w:sz w:val="24"/>
          <w:szCs w:val="24"/>
        </w:rPr>
        <w:t xml:space="preserve">Вибір початкових значень модулів, функцій </w:t>
      </w:r>
      <w:proofErr w:type="spellStart"/>
      <w:r w:rsidRPr="004A2F0C">
        <w:rPr>
          <w:rFonts w:ascii="Cambria" w:hAnsi="Cambria" w:cs="Times New Roman"/>
          <w:sz w:val="24"/>
          <w:szCs w:val="24"/>
        </w:rPr>
        <w:t>нев’язкості</w:t>
      </w:r>
      <w:proofErr w:type="spellEnd"/>
      <w:r w:rsidRPr="004A2F0C">
        <w:rPr>
          <w:rFonts w:ascii="Cambria" w:hAnsi="Cambria" w:cs="Times New Roman"/>
          <w:sz w:val="24"/>
          <w:szCs w:val="24"/>
        </w:rPr>
        <w:t xml:space="preserve"> та вагових коефіцієнтів має важлив</w:t>
      </w:r>
      <w:r>
        <w:rPr>
          <w:rFonts w:ascii="Cambria" w:hAnsi="Cambria" w:cs="Times New Roman"/>
          <w:sz w:val="24"/>
          <w:szCs w:val="24"/>
        </w:rPr>
        <w:t>е</w:t>
      </w:r>
      <w:r w:rsidRPr="004A2F0C">
        <w:rPr>
          <w:rFonts w:ascii="Cambria" w:hAnsi="Cambria" w:cs="Times New Roman"/>
          <w:sz w:val="24"/>
          <w:szCs w:val="24"/>
        </w:rPr>
        <w:t xml:space="preserve"> значення для точності оберненого розрахунку. Якщо отримано нестабільний результат, рекомендується провести кілька </w:t>
      </w:r>
      <w:r w:rsidRPr="004A2F0C">
        <w:rPr>
          <w:rFonts w:ascii="Cambria" w:hAnsi="Cambria" w:cs="Times New Roman"/>
          <w:sz w:val="24"/>
          <w:szCs w:val="24"/>
        </w:rPr>
        <w:lastRenderedPageBreak/>
        <w:t xml:space="preserve">незалежних спроб з різними початковими параметрами і взяти середнє значення. Це дослідження показало, що не варто очікувати повної відповідності між лабораторними випробуваннями і розрахунками, адже матеріали покриву не завжди однорідні, що впливає на різницю отриманих результатів. Зазвичай модулі пружності, отримані з польових випробувань, є точнішими і краще підходять для проєктування, тому що під час відбору проб для лабораторії матеріал може пошкоджуватися. </w:t>
      </w:r>
    </w:p>
    <w:p w14:paraId="53D57707" w14:textId="77777777" w:rsidR="0000576C" w:rsidRPr="004A2F0C" w:rsidRDefault="0000576C" w:rsidP="0000576C">
      <w:pPr>
        <w:pStyle w:val="a3"/>
        <w:ind w:firstLine="567"/>
        <w:contextualSpacing/>
        <w:jc w:val="both"/>
        <w:rPr>
          <w:rFonts w:ascii="Cambria" w:hAnsi="Cambria" w:cs="Times New Roman"/>
          <w:bCs/>
          <w:sz w:val="24"/>
          <w:szCs w:val="24"/>
          <w:lang w:val="uk-UA"/>
        </w:rPr>
      </w:pPr>
      <w:r w:rsidRPr="004A2F0C">
        <w:rPr>
          <w:rFonts w:ascii="Cambria" w:hAnsi="Cambria" w:cs="Times New Roman"/>
          <w:sz w:val="24"/>
          <w:szCs w:val="24"/>
          <w:lang w:val="uk-UA"/>
        </w:rPr>
        <w:t xml:space="preserve">Значну роль під час оберненого розрахунку відіграє вибір початкових значень модулів, </w:t>
      </w:r>
      <w:r>
        <w:rPr>
          <w:rFonts w:ascii="Cambria" w:hAnsi="Cambria" w:cs="Times New Roman"/>
          <w:sz w:val="24"/>
          <w:szCs w:val="24"/>
          <w:lang w:val="uk-UA"/>
        </w:rPr>
        <w:t>зчеплення шарів</w:t>
      </w:r>
      <w:r w:rsidRPr="004A2F0C">
        <w:rPr>
          <w:rFonts w:ascii="Cambria" w:hAnsi="Cambria" w:cs="Times New Roman"/>
          <w:sz w:val="24"/>
          <w:szCs w:val="24"/>
          <w:lang w:val="uk-UA"/>
        </w:rPr>
        <w:t xml:space="preserve">, вагових коефіцієнтів. </w:t>
      </w:r>
      <w:r w:rsidRPr="004A2F0C">
        <w:rPr>
          <w:rFonts w:ascii="Cambria" w:hAnsi="Cambria" w:cs="Times New Roman"/>
          <w:bCs/>
          <w:sz w:val="24"/>
          <w:szCs w:val="24"/>
          <w:lang w:val="uk-UA"/>
        </w:rPr>
        <w:t>Усі ці фактори вказують на необхідність комплексного підходу до побудови моделі оберненого розрахунку: точного визначення геометричних і фізичних параметрів шарів, температурного аналізу, контролю стану покри</w:t>
      </w:r>
      <w:r>
        <w:rPr>
          <w:rFonts w:ascii="Cambria" w:hAnsi="Cambria" w:cs="Times New Roman"/>
          <w:bCs/>
          <w:sz w:val="24"/>
          <w:szCs w:val="24"/>
          <w:lang w:val="uk-UA"/>
        </w:rPr>
        <w:t>ву</w:t>
      </w:r>
      <w:r w:rsidRPr="004A2F0C">
        <w:rPr>
          <w:rFonts w:ascii="Cambria" w:hAnsi="Cambria" w:cs="Times New Roman"/>
          <w:bCs/>
          <w:sz w:val="24"/>
          <w:szCs w:val="24"/>
          <w:lang w:val="uk-UA"/>
        </w:rPr>
        <w:t>, вибору чисельної моделі. Лише поєднання цих елементів забезпечує достовірність результатів діагностування та оцінювання покриву за випробувань результатами FWD.</w:t>
      </w:r>
    </w:p>
    <w:p w14:paraId="32460F58" w14:textId="77777777" w:rsidR="0000576C" w:rsidRPr="00477E57" w:rsidRDefault="0000576C" w:rsidP="0000576C">
      <w:pPr>
        <w:spacing w:after="0" w:line="240" w:lineRule="auto"/>
        <w:contextualSpacing/>
        <w:jc w:val="center"/>
        <w:rPr>
          <w:rFonts w:ascii="Cambria" w:hAnsi="Cambria" w:cs="Times New Roman"/>
          <w:b/>
          <w:sz w:val="24"/>
          <w:szCs w:val="24"/>
          <w:lang w:val="en-US"/>
        </w:rPr>
      </w:pPr>
      <w:r w:rsidRPr="00477E57">
        <w:rPr>
          <w:rFonts w:ascii="Cambria" w:hAnsi="Cambria" w:cs="Times New Roman"/>
          <w:b/>
          <w:sz w:val="24"/>
          <w:szCs w:val="24"/>
        </w:rPr>
        <w:t>R</w:t>
      </w:r>
      <w:proofErr w:type="spellStart"/>
      <w:r w:rsidRPr="00477E57">
        <w:rPr>
          <w:rFonts w:ascii="Cambria" w:hAnsi="Cambria" w:cs="Times New Roman"/>
          <w:b/>
          <w:sz w:val="24"/>
          <w:szCs w:val="24"/>
          <w:lang w:val="en-US"/>
        </w:rPr>
        <w:t>eferences</w:t>
      </w:r>
      <w:proofErr w:type="spellEnd"/>
    </w:p>
    <w:p w14:paraId="44C78340" w14:textId="77777777" w:rsidR="0000576C" w:rsidRPr="0009326A" w:rsidRDefault="0000576C" w:rsidP="0000576C">
      <w:pPr>
        <w:pStyle w:val="a5"/>
        <w:numPr>
          <w:ilvl w:val="0"/>
          <w:numId w:val="4"/>
        </w:numPr>
        <w:spacing w:before="0" w:beforeAutospacing="0" w:after="0" w:afterAutospacing="0"/>
        <w:ind w:left="0" w:firstLine="0"/>
        <w:contextualSpacing/>
        <w:rPr>
          <w:rFonts w:ascii="Cambria" w:hAnsi="Cambria"/>
          <w:sz w:val="20"/>
          <w:szCs w:val="20"/>
          <w:lang w:val="uk-UA"/>
        </w:rPr>
      </w:pPr>
      <w:proofErr w:type="spellStart"/>
      <w:r w:rsidRPr="0009326A">
        <w:rPr>
          <w:rFonts w:ascii="Cambria" w:hAnsi="Cambria"/>
          <w:sz w:val="20"/>
          <w:szCs w:val="20"/>
          <w:lang w:val="uk-UA"/>
        </w:rPr>
        <w:t>Kim</w:t>
      </w:r>
      <w:proofErr w:type="spellEnd"/>
      <w:r w:rsidRPr="0009326A">
        <w:rPr>
          <w:rFonts w:ascii="Cambria" w:hAnsi="Cambria"/>
          <w:sz w:val="20"/>
          <w:szCs w:val="20"/>
          <w:lang w:val="uk-UA"/>
        </w:rPr>
        <w:t xml:space="preserve">, J. R., </w:t>
      </w:r>
      <w:proofErr w:type="spellStart"/>
      <w:r w:rsidRPr="0009326A">
        <w:rPr>
          <w:rFonts w:ascii="Cambria" w:hAnsi="Cambria"/>
          <w:sz w:val="20"/>
          <w:szCs w:val="20"/>
          <w:lang w:val="uk-UA"/>
        </w:rPr>
        <w:t>Daniel</w:t>
      </w:r>
      <w:proofErr w:type="spellEnd"/>
      <w:r w:rsidRPr="0009326A">
        <w:rPr>
          <w:rFonts w:ascii="Cambria" w:hAnsi="Cambria"/>
          <w:sz w:val="20"/>
          <w:szCs w:val="20"/>
          <w:lang w:val="uk-UA"/>
        </w:rPr>
        <w:t xml:space="preserve">, J. S. (2025). </w:t>
      </w:r>
      <w:proofErr w:type="spellStart"/>
      <w:r w:rsidRPr="0009326A">
        <w:rPr>
          <w:rFonts w:ascii="Cambria" w:hAnsi="Cambria"/>
          <w:sz w:val="20"/>
          <w:szCs w:val="20"/>
          <w:lang w:val="uk-UA"/>
        </w:rPr>
        <w:t>Sensitivity</w:t>
      </w:r>
      <w:proofErr w:type="spellEnd"/>
      <w:r w:rsidRPr="0009326A">
        <w:rPr>
          <w:rFonts w:ascii="Cambria" w:hAnsi="Cambria"/>
          <w:sz w:val="20"/>
          <w:szCs w:val="20"/>
          <w:lang w:val="uk-UA"/>
        </w:rPr>
        <w:t xml:space="preserve"> </w:t>
      </w:r>
      <w:proofErr w:type="spellStart"/>
      <w:r w:rsidRPr="0009326A">
        <w:rPr>
          <w:rFonts w:ascii="Cambria" w:hAnsi="Cambria"/>
          <w:sz w:val="20"/>
          <w:szCs w:val="20"/>
          <w:lang w:val="uk-UA"/>
        </w:rPr>
        <w:t>of</w:t>
      </w:r>
      <w:proofErr w:type="spellEnd"/>
      <w:r w:rsidRPr="0009326A">
        <w:rPr>
          <w:rFonts w:ascii="Cambria" w:hAnsi="Cambria"/>
          <w:sz w:val="20"/>
          <w:szCs w:val="20"/>
          <w:lang w:val="uk-UA"/>
        </w:rPr>
        <w:t xml:space="preserve"> </w:t>
      </w:r>
      <w:proofErr w:type="spellStart"/>
      <w:r w:rsidRPr="0009326A">
        <w:rPr>
          <w:rFonts w:ascii="Cambria" w:hAnsi="Cambria"/>
          <w:sz w:val="20"/>
          <w:szCs w:val="20"/>
          <w:lang w:val="uk-UA"/>
        </w:rPr>
        <w:t>Backcalculated</w:t>
      </w:r>
      <w:proofErr w:type="spellEnd"/>
      <w:r w:rsidRPr="0009326A">
        <w:rPr>
          <w:rFonts w:ascii="Cambria" w:hAnsi="Cambria"/>
          <w:sz w:val="20"/>
          <w:szCs w:val="20"/>
          <w:lang w:val="uk-UA"/>
        </w:rPr>
        <w:t xml:space="preserve"> </w:t>
      </w:r>
      <w:proofErr w:type="spellStart"/>
      <w:r w:rsidRPr="0009326A">
        <w:rPr>
          <w:rFonts w:ascii="Cambria" w:hAnsi="Cambria"/>
          <w:sz w:val="20"/>
          <w:szCs w:val="20"/>
          <w:lang w:val="uk-UA"/>
        </w:rPr>
        <w:t>Layer</w:t>
      </w:r>
      <w:proofErr w:type="spellEnd"/>
      <w:r w:rsidRPr="0009326A">
        <w:rPr>
          <w:rFonts w:ascii="Cambria" w:hAnsi="Cambria"/>
          <w:sz w:val="20"/>
          <w:szCs w:val="20"/>
          <w:lang w:val="uk-UA"/>
        </w:rPr>
        <w:t xml:space="preserve"> </w:t>
      </w:r>
      <w:proofErr w:type="spellStart"/>
      <w:r w:rsidRPr="0009326A">
        <w:rPr>
          <w:rFonts w:ascii="Cambria" w:hAnsi="Cambria"/>
          <w:sz w:val="20"/>
          <w:szCs w:val="20"/>
          <w:lang w:val="uk-UA"/>
        </w:rPr>
        <w:t>Moduli</w:t>
      </w:r>
      <w:proofErr w:type="spellEnd"/>
      <w:r w:rsidRPr="0009326A">
        <w:rPr>
          <w:rFonts w:ascii="Cambria" w:hAnsi="Cambria"/>
          <w:sz w:val="20"/>
          <w:szCs w:val="20"/>
          <w:lang w:val="uk-UA"/>
        </w:rPr>
        <w:t xml:space="preserve"> </w:t>
      </w:r>
      <w:proofErr w:type="spellStart"/>
      <w:r w:rsidRPr="0009326A">
        <w:rPr>
          <w:rFonts w:ascii="Cambria" w:hAnsi="Cambria"/>
          <w:sz w:val="20"/>
          <w:szCs w:val="20"/>
          <w:lang w:val="uk-UA"/>
        </w:rPr>
        <w:t>to</w:t>
      </w:r>
      <w:proofErr w:type="spellEnd"/>
      <w:r w:rsidRPr="0009326A">
        <w:rPr>
          <w:rFonts w:ascii="Cambria" w:hAnsi="Cambria"/>
          <w:sz w:val="20"/>
          <w:szCs w:val="20"/>
          <w:lang w:val="uk-UA"/>
        </w:rPr>
        <w:t xml:space="preserve"> </w:t>
      </w:r>
      <w:proofErr w:type="spellStart"/>
      <w:r w:rsidRPr="0009326A">
        <w:rPr>
          <w:rFonts w:ascii="Cambria" w:hAnsi="Cambria"/>
          <w:sz w:val="20"/>
          <w:szCs w:val="20"/>
          <w:lang w:val="uk-UA"/>
        </w:rPr>
        <w:t>Pavement</w:t>
      </w:r>
      <w:proofErr w:type="spellEnd"/>
      <w:r w:rsidRPr="0009326A">
        <w:rPr>
          <w:rFonts w:ascii="Cambria" w:hAnsi="Cambria"/>
          <w:sz w:val="20"/>
          <w:szCs w:val="20"/>
          <w:lang w:val="uk-UA"/>
        </w:rPr>
        <w:t xml:space="preserve"> </w:t>
      </w:r>
      <w:proofErr w:type="spellStart"/>
      <w:r w:rsidRPr="0009326A">
        <w:rPr>
          <w:rFonts w:ascii="Cambria" w:hAnsi="Cambria"/>
          <w:sz w:val="20"/>
          <w:szCs w:val="20"/>
          <w:lang w:val="uk-UA"/>
        </w:rPr>
        <w:t>Layer</w:t>
      </w:r>
      <w:proofErr w:type="spellEnd"/>
      <w:r w:rsidRPr="0009326A">
        <w:rPr>
          <w:rFonts w:ascii="Cambria" w:hAnsi="Cambria"/>
          <w:sz w:val="20"/>
          <w:szCs w:val="20"/>
          <w:lang w:val="uk-UA"/>
        </w:rPr>
        <w:t xml:space="preserve"> </w:t>
      </w:r>
      <w:proofErr w:type="spellStart"/>
      <w:r w:rsidRPr="0009326A">
        <w:rPr>
          <w:rFonts w:ascii="Cambria" w:hAnsi="Cambria"/>
          <w:sz w:val="20"/>
          <w:szCs w:val="20"/>
          <w:lang w:val="uk-UA"/>
        </w:rPr>
        <w:t>Thickness</w:t>
      </w:r>
      <w:proofErr w:type="spellEnd"/>
      <w:r w:rsidRPr="0009326A">
        <w:rPr>
          <w:rFonts w:ascii="Cambria" w:hAnsi="Cambria"/>
          <w:sz w:val="20"/>
          <w:szCs w:val="20"/>
          <w:lang w:val="uk-UA"/>
        </w:rPr>
        <w:t xml:space="preserve">. </w:t>
      </w:r>
      <w:proofErr w:type="spellStart"/>
      <w:r w:rsidRPr="0009326A">
        <w:rPr>
          <w:rFonts w:ascii="Cambria" w:hAnsi="Cambria"/>
          <w:sz w:val="20"/>
          <w:szCs w:val="20"/>
          <w:lang w:val="uk-UA"/>
        </w:rPr>
        <w:t>Int</w:t>
      </w:r>
      <w:proofErr w:type="spellEnd"/>
      <w:r w:rsidRPr="0009326A">
        <w:rPr>
          <w:rFonts w:ascii="Cambria" w:hAnsi="Cambria"/>
          <w:sz w:val="20"/>
          <w:szCs w:val="20"/>
          <w:lang w:val="uk-UA"/>
        </w:rPr>
        <w:t xml:space="preserve">. J. </w:t>
      </w:r>
      <w:proofErr w:type="spellStart"/>
      <w:r w:rsidRPr="0009326A">
        <w:rPr>
          <w:rFonts w:ascii="Cambria" w:hAnsi="Cambria"/>
          <w:sz w:val="20"/>
          <w:szCs w:val="20"/>
          <w:lang w:val="uk-UA"/>
        </w:rPr>
        <w:t>of</w:t>
      </w:r>
      <w:proofErr w:type="spellEnd"/>
      <w:r w:rsidRPr="0009326A">
        <w:rPr>
          <w:rFonts w:ascii="Cambria" w:hAnsi="Cambria"/>
          <w:sz w:val="20"/>
          <w:szCs w:val="20"/>
          <w:lang w:val="uk-UA"/>
        </w:rPr>
        <w:t xml:space="preserve"> </w:t>
      </w:r>
      <w:proofErr w:type="spellStart"/>
      <w:r w:rsidRPr="0009326A">
        <w:rPr>
          <w:rFonts w:ascii="Cambria" w:hAnsi="Cambria"/>
          <w:sz w:val="20"/>
          <w:szCs w:val="20"/>
          <w:lang w:val="uk-UA"/>
        </w:rPr>
        <w:t>Pavement</w:t>
      </w:r>
      <w:proofErr w:type="spellEnd"/>
      <w:r w:rsidRPr="0009326A">
        <w:rPr>
          <w:rFonts w:ascii="Cambria" w:hAnsi="Cambria"/>
          <w:sz w:val="20"/>
          <w:szCs w:val="20"/>
          <w:lang w:val="uk-UA"/>
        </w:rPr>
        <w:t xml:space="preserve"> </w:t>
      </w:r>
      <w:proofErr w:type="spellStart"/>
      <w:r w:rsidRPr="0009326A">
        <w:rPr>
          <w:rFonts w:ascii="Cambria" w:hAnsi="Cambria"/>
          <w:sz w:val="20"/>
          <w:szCs w:val="20"/>
          <w:lang w:val="uk-UA"/>
        </w:rPr>
        <w:t>Engineering</w:t>
      </w:r>
      <w:proofErr w:type="spellEnd"/>
      <w:r w:rsidRPr="0009326A">
        <w:rPr>
          <w:rFonts w:ascii="Cambria" w:hAnsi="Cambria"/>
          <w:sz w:val="20"/>
          <w:szCs w:val="20"/>
          <w:lang w:val="uk-UA"/>
        </w:rPr>
        <w:t>.</w:t>
      </w:r>
    </w:p>
    <w:p w14:paraId="350317C0" w14:textId="77777777" w:rsidR="0000576C" w:rsidRPr="0009326A" w:rsidRDefault="0000576C" w:rsidP="0000576C">
      <w:pPr>
        <w:pStyle w:val="a3"/>
        <w:numPr>
          <w:ilvl w:val="0"/>
          <w:numId w:val="4"/>
        </w:numPr>
        <w:ind w:left="0" w:firstLine="0"/>
        <w:contextualSpacing/>
        <w:rPr>
          <w:rFonts w:ascii="Cambria" w:hAnsi="Cambria" w:cs="Times New Roman"/>
          <w:bCs/>
          <w:sz w:val="20"/>
          <w:szCs w:val="20"/>
          <w:lang w:val="uk-UA"/>
        </w:rPr>
      </w:pPr>
      <w:proofErr w:type="spellStart"/>
      <w:r w:rsidRPr="0009326A">
        <w:rPr>
          <w:rFonts w:ascii="Cambria" w:hAnsi="Cambria" w:cs="Times New Roman"/>
          <w:bCs/>
          <w:sz w:val="20"/>
          <w:szCs w:val="20"/>
          <w:lang w:val="uk-UA"/>
        </w:rPr>
        <w:t>Von</w:t>
      </w:r>
      <w:proofErr w:type="spellEnd"/>
      <w:r w:rsidRPr="0009326A">
        <w:rPr>
          <w:rFonts w:ascii="Cambria" w:hAnsi="Cambria" w:cs="Times New Roman"/>
          <w:bCs/>
          <w:sz w:val="20"/>
          <w:szCs w:val="20"/>
          <w:lang w:val="uk-UA"/>
        </w:rPr>
        <w:t xml:space="preserve"> </w:t>
      </w:r>
      <w:proofErr w:type="spellStart"/>
      <w:r w:rsidRPr="0009326A">
        <w:rPr>
          <w:rFonts w:ascii="Cambria" w:hAnsi="Cambria" w:cs="Times New Roman"/>
          <w:bCs/>
          <w:sz w:val="20"/>
          <w:szCs w:val="20"/>
          <w:lang w:val="uk-UA"/>
        </w:rPr>
        <w:t>Quintus</w:t>
      </w:r>
      <w:proofErr w:type="spellEnd"/>
      <w:r w:rsidRPr="0009326A">
        <w:rPr>
          <w:rFonts w:ascii="Cambria" w:hAnsi="Cambria" w:cs="Times New Roman"/>
          <w:bCs/>
          <w:sz w:val="20"/>
          <w:szCs w:val="20"/>
          <w:lang w:val="uk-UA"/>
        </w:rPr>
        <w:t>, H.</w:t>
      </w:r>
      <w:r w:rsidRPr="0009326A">
        <w:rPr>
          <w:rFonts w:ascii="Cambria" w:hAnsi="Cambria" w:cs="Times New Roman"/>
          <w:bCs/>
          <w:sz w:val="20"/>
          <w:szCs w:val="20"/>
          <w:lang w:val="en-US"/>
        </w:rPr>
        <w:t xml:space="preserve"> </w:t>
      </w:r>
      <w:r w:rsidRPr="0009326A">
        <w:rPr>
          <w:rFonts w:ascii="Cambria" w:hAnsi="Cambria" w:cs="Times New Roman"/>
          <w:bCs/>
          <w:sz w:val="20"/>
          <w:szCs w:val="20"/>
          <w:lang w:val="uk-UA"/>
        </w:rPr>
        <w:t xml:space="preserve">L., </w:t>
      </w:r>
      <w:proofErr w:type="spellStart"/>
      <w:r w:rsidRPr="0009326A">
        <w:rPr>
          <w:rFonts w:ascii="Cambria" w:hAnsi="Cambria" w:cs="Times New Roman"/>
          <w:bCs/>
          <w:sz w:val="20"/>
          <w:szCs w:val="20"/>
          <w:lang w:val="uk-UA"/>
        </w:rPr>
        <w:t>Killingsworth</w:t>
      </w:r>
      <w:proofErr w:type="spellEnd"/>
      <w:r w:rsidRPr="0009326A">
        <w:rPr>
          <w:rFonts w:ascii="Cambria" w:hAnsi="Cambria" w:cs="Times New Roman"/>
          <w:bCs/>
          <w:sz w:val="20"/>
          <w:szCs w:val="20"/>
          <w:lang w:val="uk-UA"/>
        </w:rPr>
        <w:t>, B.</w:t>
      </w:r>
      <w:r w:rsidRPr="0009326A">
        <w:rPr>
          <w:rFonts w:ascii="Cambria" w:hAnsi="Cambria" w:cs="Times New Roman"/>
          <w:bCs/>
          <w:sz w:val="20"/>
          <w:szCs w:val="20"/>
          <w:lang w:val="en-US"/>
        </w:rPr>
        <w:t xml:space="preserve"> </w:t>
      </w:r>
      <w:r w:rsidRPr="0009326A">
        <w:rPr>
          <w:rFonts w:ascii="Cambria" w:hAnsi="Cambria" w:cs="Times New Roman"/>
          <w:bCs/>
          <w:sz w:val="20"/>
          <w:szCs w:val="20"/>
          <w:lang w:val="uk-UA"/>
        </w:rPr>
        <w:t xml:space="preserve">M. (2000). </w:t>
      </w:r>
      <w:proofErr w:type="spellStart"/>
      <w:r w:rsidRPr="0009326A">
        <w:rPr>
          <w:rFonts w:ascii="Cambria" w:hAnsi="Cambria" w:cs="Times New Roman"/>
          <w:bCs/>
          <w:sz w:val="20"/>
          <w:szCs w:val="20"/>
          <w:lang w:val="uk-UA"/>
        </w:rPr>
        <w:t>Nondestructive</w:t>
      </w:r>
      <w:proofErr w:type="spellEnd"/>
      <w:r w:rsidRPr="0009326A">
        <w:rPr>
          <w:rFonts w:ascii="Cambria" w:hAnsi="Cambria" w:cs="Times New Roman"/>
          <w:bCs/>
          <w:sz w:val="20"/>
          <w:szCs w:val="20"/>
          <w:lang w:val="uk-UA"/>
        </w:rPr>
        <w:t xml:space="preserve"> </w:t>
      </w:r>
      <w:proofErr w:type="spellStart"/>
      <w:r w:rsidRPr="0009326A">
        <w:rPr>
          <w:rFonts w:ascii="Cambria" w:hAnsi="Cambria" w:cs="Times New Roman"/>
          <w:bCs/>
          <w:sz w:val="20"/>
          <w:szCs w:val="20"/>
          <w:lang w:val="uk-UA"/>
        </w:rPr>
        <w:t>Testing</w:t>
      </w:r>
      <w:proofErr w:type="spellEnd"/>
      <w:r w:rsidRPr="0009326A">
        <w:rPr>
          <w:rFonts w:ascii="Cambria" w:hAnsi="Cambria" w:cs="Times New Roman"/>
          <w:bCs/>
          <w:sz w:val="20"/>
          <w:szCs w:val="20"/>
          <w:lang w:val="uk-UA"/>
        </w:rPr>
        <w:t xml:space="preserve"> </w:t>
      </w:r>
      <w:proofErr w:type="spellStart"/>
      <w:r w:rsidRPr="0009326A">
        <w:rPr>
          <w:rFonts w:ascii="Cambria" w:hAnsi="Cambria" w:cs="Times New Roman"/>
          <w:bCs/>
          <w:sz w:val="20"/>
          <w:szCs w:val="20"/>
          <w:lang w:val="uk-UA"/>
        </w:rPr>
        <w:t>of</w:t>
      </w:r>
      <w:proofErr w:type="spellEnd"/>
      <w:r w:rsidRPr="0009326A">
        <w:rPr>
          <w:rFonts w:ascii="Cambria" w:hAnsi="Cambria" w:cs="Times New Roman"/>
          <w:bCs/>
          <w:sz w:val="20"/>
          <w:szCs w:val="20"/>
          <w:lang w:val="uk-UA"/>
        </w:rPr>
        <w:t xml:space="preserve"> </w:t>
      </w:r>
      <w:proofErr w:type="spellStart"/>
      <w:r w:rsidRPr="0009326A">
        <w:rPr>
          <w:rFonts w:ascii="Cambria" w:hAnsi="Cambria" w:cs="Times New Roman"/>
          <w:bCs/>
          <w:sz w:val="20"/>
          <w:szCs w:val="20"/>
          <w:lang w:val="uk-UA"/>
        </w:rPr>
        <w:t>Pavements</w:t>
      </w:r>
      <w:proofErr w:type="spellEnd"/>
      <w:r w:rsidRPr="0009326A">
        <w:rPr>
          <w:rFonts w:ascii="Cambria" w:hAnsi="Cambria" w:cs="Times New Roman"/>
          <w:bCs/>
          <w:sz w:val="20"/>
          <w:szCs w:val="20"/>
          <w:lang w:val="uk-UA"/>
        </w:rPr>
        <w:t xml:space="preserve"> </w:t>
      </w:r>
      <w:proofErr w:type="spellStart"/>
      <w:r w:rsidRPr="0009326A">
        <w:rPr>
          <w:rFonts w:ascii="Cambria" w:hAnsi="Cambria" w:cs="Times New Roman"/>
          <w:bCs/>
          <w:sz w:val="20"/>
          <w:szCs w:val="20"/>
          <w:lang w:val="uk-UA"/>
        </w:rPr>
        <w:t>Using</w:t>
      </w:r>
      <w:proofErr w:type="spellEnd"/>
      <w:r w:rsidRPr="0009326A">
        <w:rPr>
          <w:rFonts w:ascii="Cambria" w:hAnsi="Cambria" w:cs="Times New Roman"/>
          <w:bCs/>
          <w:sz w:val="20"/>
          <w:szCs w:val="20"/>
          <w:lang w:val="uk-UA"/>
        </w:rPr>
        <w:t xml:space="preserve"> </w:t>
      </w:r>
      <w:proofErr w:type="spellStart"/>
      <w:r w:rsidRPr="0009326A">
        <w:rPr>
          <w:rFonts w:ascii="Cambria" w:hAnsi="Cambria" w:cs="Times New Roman"/>
          <w:bCs/>
          <w:sz w:val="20"/>
          <w:szCs w:val="20"/>
          <w:lang w:val="uk-UA"/>
        </w:rPr>
        <w:t>the</w:t>
      </w:r>
      <w:proofErr w:type="spellEnd"/>
      <w:r w:rsidRPr="0009326A">
        <w:rPr>
          <w:rFonts w:ascii="Cambria" w:hAnsi="Cambria" w:cs="Times New Roman"/>
          <w:bCs/>
          <w:sz w:val="20"/>
          <w:szCs w:val="20"/>
          <w:lang w:val="uk-UA"/>
        </w:rPr>
        <w:t xml:space="preserve"> FWD. FHWA </w:t>
      </w:r>
      <w:proofErr w:type="spellStart"/>
      <w:r w:rsidRPr="0009326A">
        <w:rPr>
          <w:rFonts w:ascii="Cambria" w:hAnsi="Cambria" w:cs="Times New Roman"/>
          <w:bCs/>
          <w:sz w:val="20"/>
          <w:szCs w:val="20"/>
          <w:lang w:val="uk-UA"/>
        </w:rPr>
        <w:t>Report</w:t>
      </w:r>
      <w:proofErr w:type="spellEnd"/>
      <w:r w:rsidRPr="0009326A">
        <w:rPr>
          <w:rFonts w:ascii="Cambria" w:hAnsi="Cambria" w:cs="Times New Roman"/>
          <w:bCs/>
          <w:sz w:val="20"/>
          <w:szCs w:val="20"/>
          <w:lang w:val="uk-UA"/>
        </w:rPr>
        <w:t>.</w:t>
      </w:r>
    </w:p>
    <w:p w14:paraId="52B2F0FF" w14:textId="77777777" w:rsidR="0000576C" w:rsidRPr="0009326A" w:rsidRDefault="0000576C" w:rsidP="0000576C">
      <w:pPr>
        <w:pStyle w:val="a3"/>
        <w:numPr>
          <w:ilvl w:val="0"/>
          <w:numId w:val="4"/>
        </w:numPr>
        <w:ind w:left="0" w:firstLine="0"/>
        <w:contextualSpacing/>
        <w:rPr>
          <w:rFonts w:ascii="Cambria" w:hAnsi="Cambria" w:cs="Times New Roman"/>
          <w:bCs/>
          <w:sz w:val="20"/>
          <w:szCs w:val="20"/>
          <w:lang w:val="uk-UA"/>
        </w:rPr>
      </w:pPr>
      <w:r w:rsidRPr="0009326A">
        <w:rPr>
          <w:rFonts w:ascii="Cambria" w:hAnsi="Cambria" w:cs="Times New Roman"/>
          <w:bCs/>
          <w:sz w:val="20"/>
          <w:szCs w:val="20"/>
          <w:lang w:val="uk-UA"/>
        </w:rPr>
        <w:t xml:space="preserve">FHWA-LTPP </w:t>
      </w:r>
      <w:proofErr w:type="spellStart"/>
      <w:r w:rsidRPr="0009326A">
        <w:rPr>
          <w:rFonts w:ascii="Cambria" w:hAnsi="Cambria" w:cs="Times New Roman"/>
          <w:bCs/>
          <w:sz w:val="20"/>
          <w:szCs w:val="20"/>
          <w:lang w:val="uk-UA"/>
        </w:rPr>
        <w:t>Protocol</w:t>
      </w:r>
      <w:proofErr w:type="spellEnd"/>
      <w:r w:rsidRPr="0009326A">
        <w:rPr>
          <w:rFonts w:ascii="Cambria" w:hAnsi="Cambria" w:cs="Times New Roman"/>
          <w:bCs/>
          <w:sz w:val="20"/>
          <w:szCs w:val="20"/>
          <w:lang w:val="uk-UA"/>
        </w:rPr>
        <w:t xml:space="preserve"> P07. </w:t>
      </w:r>
      <w:proofErr w:type="spellStart"/>
      <w:r w:rsidRPr="0009326A">
        <w:rPr>
          <w:rFonts w:ascii="Cambria" w:hAnsi="Cambria" w:cs="Times New Roman"/>
          <w:bCs/>
          <w:sz w:val="20"/>
          <w:szCs w:val="20"/>
          <w:lang w:val="uk-UA"/>
        </w:rPr>
        <w:t>Temperature</w:t>
      </w:r>
      <w:proofErr w:type="spellEnd"/>
      <w:r w:rsidRPr="0009326A">
        <w:rPr>
          <w:rFonts w:ascii="Cambria" w:hAnsi="Cambria" w:cs="Times New Roman"/>
          <w:bCs/>
          <w:sz w:val="20"/>
          <w:szCs w:val="20"/>
          <w:lang w:val="uk-UA"/>
        </w:rPr>
        <w:t xml:space="preserve"> </w:t>
      </w:r>
      <w:proofErr w:type="spellStart"/>
      <w:r w:rsidRPr="0009326A">
        <w:rPr>
          <w:rFonts w:ascii="Cambria" w:hAnsi="Cambria" w:cs="Times New Roman"/>
          <w:bCs/>
          <w:sz w:val="20"/>
          <w:szCs w:val="20"/>
          <w:lang w:val="uk-UA"/>
        </w:rPr>
        <w:t>Corrections</w:t>
      </w:r>
      <w:proofErr w:type="spellEnd"/>
      <w:r w:rsidRPr="0009326A">
        <w:rPr>
          <w:rFonts w:ascii="Cambria" w:hAnsi="Cambria" w:cs="Times New Roman"/>
          <w:bCs/>
          <w:sz w:val="20"/>
          <w:szCs w:val="20"/>
          <w:lang w:val="uk-UA"/>
        </w:rPr>
        <w:t xml:space="preserve"> for AC </w:t>
      </w:r>
      <w:proofErr w:type="spellStart"/>
      <w:r w:rsidRPr="0009326A">
        <w:rPr>
          <w:rFonts w:ascii="Cambria" w:hAnsi="Cambria" w:cs="Times New Roman"/>
          <w:bCs/>
          <w:sz w:val="20"/>
          <w:szCs w:val="20"/>
          <w:lang w:val="uk-UA"/>
        </w:rPr>
        <w:t>Layer</w:t>
      </w:r>
      <w:proofErr w:type="spellEnd"/>
      <w:r w:rsidRPr="0009326A">
        <w:rPr>
          <w:rFonts w:ascii="Cambria" w:hAnsi="Cambria" w:cs="Times New Roman"/>
          <w:bCs/>
          <w:sz w:val="20"/>
          <w:szCs w:val="20"/>
          <w:lang w:val="uk-UA"/>
        </w:rPr>
        <w:t xml:space="preserve"> </w:t>
      </w:r>
      <w:proofErr w:type="spellStart"/>
      <w:r w:rsidRPr="0009326A">
        <w:rPr>
          <w:rFonts w:ascii="Cambria" w:hAnsi="Cambria" w:cs="Times New Roman"/>
          <w:bCs/>
          <w:sz w:val="20"/>
          <w:szCs w:val="20"/>
          <w:lang w:val="uk-UA"/>
        </w:rPr>
        <w:t>Moduli</w:t>
      </w:r>
      <w:proofErr w:type="spellEnd"/>
      <w:r w:rsidRPr="0009326A">
        <w:rPr>
          <w:rFonts w:ascii="Cambria" w:hAnsi="Cambria" w:cs="Times New Roman"/>
          <w:bCs/>
          <w:sz w:val="20"/>
          <w:szCs w:val="20"/>
          <w:lang w:val="uk-UA"/>
        </w:rPr>
        <w:t xml:space="preserve">. </w:t>
      </w:r>
      <w:proofErr w:type="spellStart"/>
      <w:r w:rsidRPr="0009326A">
        <w:rPr>
          <w:rFonts w:ascii="Cambria" w:hAnsi="Cambria" w:cs="Times New Roman"/>
          <w:bCs/>
          <w:sz w:val="20"/>
          <w:szCs w:val="20"/>
          <w:lang w:val="uk-UA"/>
        </w:rPr>
        <w:t>Federal</w:t>
      </w:r>
      <w:proofErr w:type="spellEnd"/>
      <w:r w:rsidRPr="0009326A">
        <w:rPr>
          <w:rFonts w:ascii="Cambria" w:hAnsi="Cambria" w:cs="Times New Roman"/>
          <w:bCs/>
          <w:sz w:val="20"/>
          <w:szCs w:val="20"/>
          <w:lang w:val="uk-UA"/>
        </w:rPr>
        <w:t xml:space="preserve"> </w:t>
      </w:r>
      <w:proofErr w:type="spellStart"/>
      <w:r w:rsidRPr="0009326A">
        <w:rPr>
          <w:rFonts w:ascii="Cambria" w:hAnsi="Cambria" w:cs="Times New Roman"/>
          <w:bCs/>
          <w:sz w:val="20"/>
          <w:szCs w:val="20"/>
          <w:lang w:val="uk-UA"/>
        </w:rPr>
        <w:t>Highway</w:t>
      </w:r>
      <w:proofErr w:type="spellEnd"/>
      <w:r w:rsidRPr="0009326A">
        <w:rPr>
          <w:rFonts w:ascii="Cambria" w:hAnsi="Cambria" w:cs="Times New Roman"/>
          <w:bCs/>
          <w:sz w:val="20"/>
          <w:szCs w:val="20"/>
          <w:lang w:val="uk-UA"/>
        </w:rPr>
        <w:t xml:space="preserve"> </w:t>
      </w:r>
      <w:proofErr w:type="spellStart"/>
      <w:r w:rsidRPr="0009326A">
        <w:rPr>
          <w:rFonts w:ascii="Cambria" w:hAnsi="Cambria" w:cs="Times New Roman"/>
          <w:bCs/>
          <w:sz w:val="20"/>
          <w:szCs w:val="20"/>
          <w:lang w:val="uk-UA"/>
        </w:rPr>
        <w:t>Administration</w:t>
      </w:r>
      <w:proofErr w:type="spellEnd"/>
      <w:r w:rsidRPr="0009326A">
        <w:rPr>
          <w:rFonts w:ascii="Cambria" w:hAnsi="Cambria" w:cs="Times New Roman"/>
          <w:bCs/>
          <w:sz w:val="20"/>
          <w:szCs w:val="20"/>
          <w:lang w:val="uk-UA"/>
        </w:rPr>
        <w:t>, 2005.</w:t>
      </w:r>
    </w:p>
    <w:p w14:paraId="35D45515" w14:textId="77777777" w:rsidR="0000576C" w:rsidRPr="0009326A" w:rsidRDefault="0000576C" w:rsidP="0000576C">
      <w:pPr>
        <w:pStyle w:val="a3"/>
        <w:numPr>
          <w:ilvl w:val="0"/>
          <w:numId w:val="4"/>
        </w:numPr>
        <w:ind w:left="0" w:firstLine="0"/>
        <w:contextualSpacing/>
        <w:rPr>
          <w:rFonts w:ascii="Cambria" w:hAnsi="Cambria" w:cs="Times New Roman"/>
          <w:bCs/>
          <w:sz w:val="20"/>
          <w:szCs w:val="20"/>
          <w:lang w:val="uk-UA"/>
        </w:rPr>
      </w:pPr>
      <w:proofErr w:type="spellStart"/>
      <w:r w:rsidRPr="0009326A">
        <w:rPr>
          <w:rFonts w:ascii="Cambria" w:hAnsi="Cambria" w:cs="Times New Roman"/>
          <w:bCs/>
          <w:sz w:val="20"/>
          <w:szCs w:val="20"/>
          <w:lang w:val="uk-UA"/>
        </w:rPr>
        <w:t>Chou</w:t>
      </w:r>
      <w:proofErr w:type="spellEnd"/>
      <w:r w:rsidRPr="0009326A">
        <w:rPr>
          <w:rFonts w:ascii="Cambria" w:hAnsi="Cambria" w:cs="Times New Roman"/>
          <w:bCs/>
          <w:sz w:val="20"/>
          <w:szCs w:val="20"/>
          <w:lang w:val="uk-UA"/>
        </w:rPr>
        <w:t>, Y.</w:t>
      </w:r>
      <w:r w:rsidRPr="0009326A">
        <w:rPr>
          <w:rFonts w:ascii="Cambria" w:hAnsi="Cambria" w:cs="Times New Roman"/>
          <w:bCs/>
          <w:sz w:val="20"/>
          <w:szCs w:val="20"/>
          <w:lang w:val="en-US"/>
        </w:rPr>
        <w:t xml:space="preserve"> </w:t>
      </w:r>
      <w:r w:rsidRPr="0009326A">
        <w:rPr>
          <w:rFonts w:ascii="Cambria" w:hAnsi="Cambria" w:cs="Times New Roman"/>
          <w:bCs/>
          <w:sz w:val="20"/>
          <w:szCs w:val="20"/>
          <w:lang w:val="uk-UA"/>
        </w:rPr>
        <w:t xml:space="preserve">T., </w:t>
      </w:r>
      <w:proofErr w:type="spellStart"/>
      <w:r w:rsidRPr="0009326A">
        <w:rPr>
          <w:rFonts w:ascii="Cambria" w:hAnsi="Cambria" w:cs="Times New Roman"/>
          <w:bCs/>
          <w:sz w:val="20"/>
          <w:szCs w:val="20"/>
          <w:lang w:val="uk-UA"/>
        </w:rPr>
        <w:t>Michalak</w:t>
      </w:r>
      <w:proofErr w:type="spellEnd"/>
      <w:r w:rsidRPr="0009326A">
        <w:rPr>
          <w:rFonts w:ascii="Cambria" w:hAnsi="Cambria" w:cs="Times New Roman"/>
          <w:bCs/>
          <w:sz w:val="20"/>
          <w:szCs w:val="20"/>
          <w:lang w:val="uk-UA"/>
        </w:rPr>
        <w:t>, C.</w:t>
      </w:r>
      <w:r w:rsidRPr="0009326A">
        <w:rPr>
          <w:rFonts w:ascii="Cambria" w:hAnsi="Cambria" w:cs="Times New Roman"/>
          <w:bCs/>
          <w:sz w:val="20"/>
          <w:szCs w:val="20"/>
          <w:lang w:val="en-US"/>
        </w:rPr>
        <w:t xml:space="preserve"> </w:t>
      </w:r>
      <w:r w:rsidRPr="0009326A">
        <w:rPr>
          <w:rFonts w:ascii="Cambria" w:hAnsi="Cambria" w:cs="Times New Roman"/>
          <w:bCs/>
          <w:sz w:val="20"/>
          <w:szCs w:val="20"/>
          <w:lang w:val="uk-UA"/>
        </w:rPr>
        <w:t xml:space="preserve">H. (1987). </w:t>
      </w:r>
      <w:proofErr w:type="spellStart"/>
      <w:r w:rsidRPr="0009326A">
        <w:rPr>
          <w:rFonts w:ascii="Cambria" w:hAnsi="Cambria" w:cs="Times New Roman"/>
          <w:bCs/>
          <w:sz w:val="20"/>
          <w:szCs w:val="20"/>
          <w:lang w:val="uk-UA"/>
        </w:rPr>
        <w:t>Deflection</w:t>
      </w:r>
      <w:proofErr w:type="spellEnd"/>
      <w:r w:rsidRPr="0009326A">
        <w:rPr>
          <w:rFonts w:ascii="Cambria" w:hAnsi="Cambria" w:cs="Times New Roman"/>
          <w:bCs/>
          <w:sz w:val="20"/>
          <w:szCs w:val="20"/>
          <w:lang w:val="uk-UA"/>
        </w:rPr>
        <w:t xml:space="preserve"> </w:t>
      </w:r>
      <w:proofErr w:type="spellStart"/>
      <w:r w:rsidRPr="0009326A">
        <w:rPr>
          <w:rFonts w:ascii="Cambria" w:hAnsi="Cambria" w:cs="Times New Roman"/>
          <w:bCs/>
          <w:sz w:val="20"/>
          <w:szCs w:val="20"/>
          <w:lang w:val="uk-UA"/>
        </w:rPr>
        <w:t>Basin</w:t>
      </w:r>
      <w:proofErr w:type="spellEnd"/>
      <w:r w:rsidRPr="0009326A">
        <w:rPr>
          <w:rFonts w:ascii="Cambria" w:hAnsi="Cambria" w:cs="Times New Roman"/>
          <w:bCs/>
          <w:sz w:val="20"/>
          <w:szCs w:val="20"/>
          <w:lang w:val="uk-UA"/>
        </w:rPr>
        <w:t xml:space="preserve"> </w:t>
      </w:r>
      <w:proofErr w:type="spellStart"/>
      <w:r w:rsidRPr="0009326A">
        <w:rPr>
          <w:rFonts w:ascii="Cambria" w:hAnsi="Cambria" w:cs="Times New Roman"/>
          <w:bCs/>
          <w:sz w:val="20"/>
          <w:szCs w:val="20"/>
          <w:lang w:val="uk-UA"/>
        </w:rPr>
        <w:t>Measurement</w:t>
      </w:r>
      <w:proofErr w:type="spellEnd"/>
      <w:r w:rsidRPr="0009326A">
        <w:rPr>
          <w:rFonts w:ascii="Cambria" w:hAnsi="Cambria" w:cs="Times New Roman"/>
          <w:bCs/>
          <w:sz w:val="20"/>
          <w:szCs w:val="20"/>
          <w:lang w:val="uk-UA"/>
        </w:rPr>
        <w:t xml:space="preserve"> </w:t>
      </w:r>
      <w:proofErr w:type="spellStart"/>
      <w:r w:rsidRPr="0009326A">
        <w:rPr>
          <w:rFonts w:ascii="Cambria" w:hAnsi="Cambria" w:cs="Times New Roman"/>
          <w:bCs/>
          <w:sz w:val="20"/>
          <w:szCs w:val="20"/>
          <w:lang w:val="uk-UA"/>
        </w:rPr>
        <w:t>Errors</w:t>
      </w:r>
      <w:proofErr w:type="spellEnd"/>
      <w:r w:rsidRPr="0009326A">
        <w:rPr>
          <w:rFonts w:ascii="Cambria" w:hAnsi="Cambria" w:cs="Times New Roman"/>
          <w:bCs/>
          <w:sz w:val="20"/>
          <w:szCs w:val="20"/>
          <w:lang w:val="uk-UA"/>
        </w:rPr>
        <w:t xml:space="preserve"> </w:t>
      </w:r>
      <w:proofErr w:type="spellStart"/>
      <w:r w:rsidRPr="0009326A">
        <w:rPr>
          <w:rFonts w:ascii="Cambria" w:hAnsi="Cambria" w:cs="Times New Roman"/>
          <w:bCs/>
          <w:sz w:val="20"/>
          <w:szCs w:val="20"/>
          <w:lang w:val="uk-UA"/>
        </w:rPr>
        <w:t>Due</w:t>
      </w:r>
      <w:proofErr w:type="spellEnd"/>
      <w:r w:rsidRPr="0009326A">
        <w:rPr>
          <w:rFonts w:ascii="Cambria" w:hAnsi="Cambria" w:cs="Times New Roman"/>
          <w:bCs/>
          <w:sz w:val="20"/>
          <w:szCs w:val="20"/>
          <w:lang w:val="uk-UA"/>
        </w:rPr>
        <w:t xml:space="preserve"> </w:t>
      </w:r>
      <w:proofErr w:type="spellStart"/>
      <w:r w:rsidRPr="0009326A">
        <w:rPr>
          <w:rFonts w:ascii="Cambria" w:hAnsi="Cambria" w:cs="Times New Roman"/>
          <w:bCs/>
          <w:sz w:val="20"/>
          <w:szCs w:val="20"/>
          <w:lang w:val="uk-UA"/>
        </w:rPr>
        <w:t>to</w:t>
      </w:r>
      <w:proofErr w:type="spellEnd"/>
      <w:r w:rsidRPr="0009326A">
        <w:rPr>
          <w:rFonts w:ascii="Cambria" w:hAnsi="Cambria" w:cs="Times New Roman"/>
          <w:bCs/>
          <w:sz w:val="20"/>
          <w:szCs w:val="20"/>
          <w:lang w:val="uk-UA"/>
        </w:rPr>
        <w:t xml:space="preserve"> </w:t>
      </w:r>
      <w:proofErr w:type="spellStart"/>
      <w:r w:rsidRPr="0009326A">
        <w:rPr>
          <w:rFonts w:ascii="Cambria" w:hAnsi="Cambria" w:cs="Times New Roman"/>
          <w:bCs/>
          <w:sz w:val="20"/>
          <w:szCs w:val="20"/>
          <w:lang w:val="uk-UA"/>
        </w:rPr>
        <w:t>Surface</w:t>
      </w:r>
      <w:proofErr w:type="spellEnd"/>
      <w:r w:rsidRPr="0009326A">
        <w:rPr>
          <w:rFonts w:ascii="Cambria" w:hAnsi="Cambria" w:cs="Times New Roman"/>
          <w:bCs/>
          <w:sz w:val="20"/>
          <w:szCs w:val="20"/>
          <w:lang w:val="uk-UA"/>
        </w:rPr>
        <w:t xml:space="preserve"> </w:t>
      </w:r>
      <w:proofErr w:type="spellStart"/>
      <w:r w:rsidRPr="0009326A">
        <w:rPr>
          <w:rFonts w:ascii="Cambria" w:hAnsi="Cambria" w:cs="Times New Roman"/>
          <w:bCs/>
          <w:sz w:val="20"/>
          <w:szCs w:val="20"/>
          <w:lang w:val="uk-UA"/>
        </w:rPr>
        <w:t>Defects</w:t>
      </w:r>
      <w:proofErr w:type="spellEnd"/>
      <w:r w:rsidRPr="0009326A">
        <w:rPr>
          <w:rFonts w:ascii="Cambria" w:hAnsi="Cambria" w:cs="Times New Roman"/>
          <w:bCs/>
          <w:sz w:val="20"/>
          <w:szCs w:val="20"/>
          <w:lang w:val="uk-UA"/>
        </w:rPr>
        <w:t>. TRR, 1136.</w:t>
      </w:r>
    </w:p>
    <w:p w14:paraId="2DD0D66E" w14:textId="77777777" w:rsidR="0000576C" w:rsidRPr="0009326A" w:rsidRDefault="0000576C" w:rsidP="0000576C">
      <w:pPr>
        <w:pStyle w:val="a3"/>
        <w:numPr>
          <w:ilvl w:val="0"/>
          <w:numId w:val="4"/>
        </w:numPr>
        <w:ind w:left="0" w:firstLine="0"/>
        <w:contextualSpacing/>
        <w:rPr>
          <w:rFonts w:ascii="Cambria" w:hAnsi="Cambria" w:cs="Times New Roman"/>
          <w:bCs/>
          <w:sz w:val="20"/>
          <w:szCs w:val="20"/>
          <w:lang w:val="uk-UA"/>
        </w:rPr>
      </w:pPr>
      <w:proofErr w:type="spellStart"/>
      <w:r w:rsidRPr="0009326A">
        <w:rPr>
          <w:rFonts w:ascii="Cambria" w:hAnsi="Cambria" w:cs="Times New Roman"/>
          <w:bCs/>
          <w:sz w:val="20"/>
          <w:szCs w:val="20"/>
          <w:lang w:val="uk-UA"/>
        </w:rPr>
        <w:t>Romanoschi</w:t>
      </w:r>
      <w:proofErr w:type="spellEnd"/>
      <w:r w:rsidRPr="0009326A">
        <w:rPr>
          <w:rFonts w:ascii="Cambria" w:hAnsi="Cambria" w:cs="Times New Roman"/>
          <w:bCs/>
          <w:sz w:val="20"/>
          <w:szCs w:val="20"/>
          <w:lang w:val="uk-UA"/>
        </w:rPr>
        <w:t xml:space="preserve">, S., </w:t>
      </w:r>
      <w:proofErr w:type="spellStart"/>
      <w:r w:rsidRPr="0009326A">
        <w:rPr>
          <w:rFonts w:ascii="Cambria" w:hAnsi="Cambria" w:cs="Times New Roman"/>
          <w:bCs/>
          <w:sz w:val="20"/>
          <w:szCs w:val="20"/>
          <w:lang w:val="uk-UA"/>
        </w:rPr>
        <w:t>Metcalf</w:t>
      </w:r>
      <w:proofErr w:type="spellEnd"/>
      <w:r w:rsidRPr="0009326A">
        <w:rPr>
          <w:rFonts w:ascii="Cambria" w:hAnsi="Cambria" w:cs="Times New Roman"/>
          <w:bCs/>
          <w:sz w:val="20"/>
          <w:szCs w:val="20"/>
          <w:lang w:val="uk-UA"/>
        </w:rPr>
        <w:t xml:space="preserve">, J. </w:t>
      </w:r>
      <w:proofErr w:type="spellStart"/>
      <w:r w:rsidRPr="0009326A">
        <w:rPr>
          <w:rFonts w:ascii="Cambria" w:hAnsi="Cambria" w:cs="Times New Roman"/>
          <w:bCs/>
          <w:sz w:val="20"/>
          <w:szCs w:val="20"/>
          <w:lang w:val="uk-UA"/>
        </w:rPr>
        <w:t>Using</w:t>
      </w:r>
      <w:proofErr w:type="spellEnd"/>
      <w:r w:rsidRPr="0009326A">
        <w:rPr>
          <w:rFonts w:ascii="Cambria" w:hAnsi="Cambria" w:cs="Times New Roman"/>
          <w:bCs/>
          <w:sz w:val="20"/>
          <w:szCs w:val="20"/>
          <w:lang w:val="uk-UA"/>
        </w:rPr>
        <w:t xml:space="preserve"> </w:t>
      </w:r>
      <w:proofErr w:type="spellStart"/>
      <w:r w:rsidRPr="0009326A">
        <w:rPr>
          <w:rFonts w:ascii="Cambria" w:hAnsi="Cambria" w:cs="Times New Roman"/>
          <w:bCs/>
          <w:sz w:val="20"/>
          <w:szCs w:val="20"/>
          <w:lang w:val="uk-UA"/>
        </w:rPr>
        <w:t>Genetic</w:t>
      </w:r>
      <w:proofErr w:type="spellEnd"/>
      <w:r w:rsidRPr="0009326A">
        <w:rPr>
          <w:rFonts w:ascii="Cambria" w:hAnsi="Cambria" w:cs="Times New Roman"/>
          <w:bCs/>
          <w:sz w:val="20"/>
          <w:szCs w:val="20"/>
          <w:lang w:val="uk-UA"/>
        </w:rPr>
        <w:t xml:space="preserve"> </w:t>
      </w:r>
      <w:proofErr w:type="spellStart"/>
      <w:r w:rsidRPr="0009326A">
        <w:rPr>
          <w:rFonts w:ascii="Cambria" w:hAnsi="Cambria" w:cs="Times New Roman"/>
          <w:bCs/>
          <w:sz w:val="20"/>
          <w:szCs w:val="20"/>
          <w:lang w:val="uk-UA"/>
        </w:rPr>
        <w:t>Algorithms</w:t>
      </w:r>
      <w:proofErr w:type="spellEnd"/>
      <w:r w:rsidRPr="0009326A">
        <w:rPr>
          <w:rFonts w:ascii="Cambria" w:hAnsi="Cambria" w:cs="Times New Roman"/>
          <w:bCs/>
          <w:sz w:val="20"/>
          <w:szCs w:val="20"/>
          <w:lang w:val="uk-UA"/>
        </w:rPr>
        <w:t xml:space="preserve"> for </w:t>
      </w:r>
      <w:proofErr w:type="spellStart"/>
      <w:r w:rsidRPr="0009326A">
        <w:rPr>
          <w:rFonts w:ascii="Cambria" w:hAnsi="Cambria" w:cs="Times New Roman"/>
          <w:bCs/>
          <w:sz w:val="20"/>
          <w:szCs w:val="20"/>
          <w:lang w:val="uk-UA"/>
        </w:rPr>
        <w:t>Pavement</w:t>
      </w:r>
      <w:proofErr w:type="spellEnd"/>
      <w:r w:rsidRPr="0009326A">
        <w:rPr>
          <w:rFonts w:ascii="Cambria" w:hAnsi="Cambria" w:cs="Times New Roman"/>
          <w:bCs/>
          <w:sz w:val="20"/>
          <w:szCs w:val="20"/>
          <w:lang w:val="uk-UA"/>
        </w:rPr>
        <w:t xml:space="preserve"> </w:t>
      </w:r>
      <w:proofErr w:type="spellStart"/>
      <w:r w:rsidRPr="0009326A">
        <w:rPr>
          <w:rFonts w:ascii="Cambria" w:hAnsi="Cambria" w:cs="Times New Roman"/>
          <w:bCs/>
          <w:sz w:val="20"/>
          <w:szCs w:val="20"/>
          <w:lang w:val="uk-UA"/>
        </w:rPr>
        <w:t>Backcalculation</w:t>
      </w:r>
      <w:proofErr w:type="spellEnd"/>
      <w:r w:rsidRPr="0009326A">
        <w:rPr>
          <w:rFonts w:ascii="Cambria" w:hAnsi="Cambria" w:cs="Times New Roman"/>
          <w:bCs/>
          <w:sz w:val="20"/>
          <w:szCs w:val="20"/>
          <w:lang w:val="uk-UA"/>
        </w:rPr>
        <w:t>. ASTM, 2003.</w:t>
      </w:r>
    </w:p>
    <w:p w14:paraId="3FBEFE98" w14:textId="77777777" w:rsidR="0000576C" w:rsidRPr="0009326A" w:rsidRDefault="0000576C" w:rsidP="0000576C">
      <w:pPr>
        <w:pStyle w:val="a3"/>
        <w:numPr>
          <w:ilvl w:val="0"/>
          <w:numId w:val="4"/>
        </w:numPr>
        <w:ind w:left="0" w:firstLine="0"/>
        <w:contextualSpacing/>
        <w:rPr>
          <w:rFonts w:ascii="Cambria" w:hAnsi="Cambria" w:cs="Times New Roman"/>
          <w:bCs/>
          <w:sz w:val="20"/>
          <w:szCs w:val="20"/>
          <w:lang w:val="uk-UA"/>
        </w:rPr>
      </w:pPr>
      <w:proofErr w:type="spellStart"/>
      <w:r w:rsidRPr="0009326A">
        <w:rPr>
          <w:rFonts w:ascii="Cambria" w:hAnsi="Cambria" w:cs="Times New Roman"/>
          <w:bCs/>
          <w:sz w:val="20"/>
          <w:szCs w:val="20"/>
          <w:lang w:val="uk-UA"/>
        </w:rPr>
        <w:t>Maina</w:t>
      </w:r>
      <w:proofErr w:type="spellEnd"/>
      <w:r w:rsidRPr="0009326A">
        <w:rPr>
          <w:rFonts w:ascii="Cambria" w:hAnsi="Cambria" w:cs="Times New Roman"/>
          <w:bCs/>
          <w:sz w:val="20"/>
          <w:szCs w:val="20"/>
          <w:lang w:val="uk-UA"/>
        </w:rPr>
        <w:t>, J.</w:t>
      </w:r>
      <w:r w:rsidRPr="0009326A">
        <w:rPr>
          <w:rFonts w:ascii="Cambria" w:hAnsi="Cambria" w:cs="Times New Roman"/>
          <w:bCs/>
          <w:sz w:val="20"/>
          <w:szCs w:val="20"/>
          <w:lang w:val="en-US"/>
        </w:rPr>
        <w:t xml:space="preserve"> </w:t>
      </w:r>
      <w:r w:rsidRPr="0009326A">
        <w:rPr>
          <w:rFonts w:ascii="Cambria" w:hAnsi="Cambria" w:cs="Times New Roman"/>
          <w:bCs/>
          <w:sz w:val="20"/>
          <w:szCs w:val="20"/>
          <w:lang w:val="uk-UA"/>
        </w:rPr>
        <w:t xml:space="preserve">W., </w:t>
      </w:r>
      <w:proofErr w:type="spellStart"/>
      <w:r w:rsidRPr="0009326A">
        <w:rPr>
          <w:rFonts w:ascii="Cambria" w:hAnsi="Cambria" w:cs="Times New Roman"/>
          <w:bCs/>
          <w:sz w:val="20"/>
          <w:szCs w:val="20"/>
          <w:lang w:val="uk-UA"/>
        </w:rPr>
        <w:t>Matsui</w:t>
      </w:r>
      <w:proofErr w:type="spellEnd"/>
      <w:r w:rsidRPr="0009326A">
        <w:rPr>
          <w:rFonts w:ascii="Cambria" w:hAnsi="Cambria" w:cs="Times New Roman"/>
          <w:bCs/>
          <w:sz w:val="20"/>
          <w:szCs w:val="20"/>
          <w:lang w:val="uk-UA"/>
        </w:rPr>
        <w:t xml:space="preserve">, K. </w:t>
      </w:r>
      <w:r w:rsidRPr="0009326A">
        <w:rPr>
          <w:rFonts w:ascii="Cambria" w:hAnsi="Cambria" w:cs="Times New Roman"/>
          <w:bCs/>
          <w:sz w:val="20"/>
          <w:szCs w:val="20"/>
          <w:lang w:val="en-US"/>
        </w:rPr>
        <w:t>(2004)</w:t>
      </w:r>
      <w:r w:rsidRPr="0009326A">
        <w:rPr>
          <w:rFonts w:ascii="Cambria" w:hAnsi="Cambria" w:cs="Times New Roman"/>
          <w:bCs/>
          <w:sz w:val="20"/>
          <w:szCs w:val="20"/>
          <w:lang w:val="uk-UA"/>
        </w:rPr>
        <w:t xml:space="preserve">. </w:t>
      </w:r>
      <w:proofErr w:type="spellStart"/>
      <w:r w:rsidRPr="0009326A">
        <w:rPr>
          <w:rFonts w:ascii="Cambria" w:hAnsi="Cambria" w:cs="Times New Roman"/>
          <w:bCs/>
          <w:sz w:val="20"/>
          <w:szCs w:val="20"/>
          <w:lang w:val="uk-UA"/>
        </w:rPr>
        <w:t>Application</w:t>
      </w:r>
      <w:proofErr w:type="spellEnd"/>
      <w:r w:rsidRPr="0009326A">
        <w:rPr>
          <w:rFonts w:ascii="Cambria" w:hAnsi="Cambria" w:cs="Times New Roman"/>
          <w:bCs/>
          <w:sz w:val="20"/>
          <w:szCs w:val="20"/>
          <w:lang w:val="uk-UA"/>
        </w:rPr>
        <w:t xml:space="preserve"> </w:t>
      </w:r>
      <w:proofErr w:type="spellStart"/>
      <w:r w:rsidRPr="0009326A">
        <w:rPr>
          <w:rFonts w:ascii="Cambria" w:hAnsi="Cambria" w:cs="Times New Roman"/>
          <w:bCs/>
          <w:sz w:val="20"/>
          <w:szCs w:val="20"/>
          <w:lang w:val="uk-UA"/>
        </w:rPr>
        <w:t>of</w:t>
      </w:r>
      <w:proofErr w:type="spellEnd"/>
      <w:r w:rsidRPr="0009326A">
        <w:rPr>
          <w:rFonts w:ascii="Cambria" w:hAnsi="Cambria" w:cs="Times New Roman"/>
          <w:bCs/>
          <w:sz w:val="20"/>
          <w:szCs w:val="20"/>
          <w:lang w:val="uk-UA"/>
        </w:rPr>
        <w:t xml:space="preserve"> FEM </w:t>
      </w:r>
      <w:proofErr w:type="spellStart"/>
      <w:r w:rsidRPr="0009326A">
        <w:rPr>
          <w:rFonts w:ascii="Cambria" w:hAnsi="Cambria" w:cs="Times New Roman"/>
          <w:bCs/>
          <w:sz w:val="20"/>
          <w:szCs w:val="20"/>
          <w:lang w:val="uk-UA"/>
        </w:rPr>
        <w:t>in</w:t>
      </w:r>
      <w:proofErr w:type="spellEnd"/>
      <w:r w:rsidRPr="0009326A">
        <w:rPr>
          <w:rFonts w:ascii="Cambria" w:hAnsi="Cambria" w:cs="Times New Roman"/>
          <w:bCs/>
          <w:sz w:val="20"/>
          <w:szCs w:val="20"/>
          <w:lang w:val="uk-UA"/>
        </w:rPr>
        <w:t xml:space="preserve"> </w:t>
      </w:r>
      <w:proofErr w:type="spellStart"/>
      <w:r w:rsidRPr="0009326A">
        <w:rPr>
          <w:rFonts w:ascii="Cambria" w:hAnsi="Cambria" w:cs="Times New Roman"/>
          <w:bCs/>
          <w:sz w:val="20"/>
          <w:szCs w:val="20"/>
          <w:lang w:val="uk-UA"/>
        </w:rPr>
        <w:t>Backcalculation</w:t>
      </w:r>
      <w:proofErr w:type="spellEnd"/>
      <w:r w:rsidRPr="0009326A">
        <w:rPr>
          <w:rFonts w:ascii="Cambria" w:hAnsi="Cambria" w:cs="Times New Roman"/>
          <w:bCs/>
          <w:sz w:val="20"/>
          <w:szCs w:val="20"/>
          <w:lang w:val="uk-UA"/>
        </w:rPr>
        <w:t xml:space="preserve"> </w:t>
      </w:r>
      <w:proofErr w:type="spellStart"/>
      <w:r w:rsidRPr="0009326A">
        <w:rPr>
          <w:rFonts w:ascii="Cambria" w:hAnsi="Cambria" w:cs="Times New Roman"/>
          <w:bCs/>
          <w:sz w:val="20"/>
          <w:szCs w:val="20"/>
          <w:lang w:val="uk-UA"/>
        </w:rPr>
        <w:t>of</w:t>
      </w:r>
      <w:proofErr w:type="spellEnd"/>
      <w:r w:rsidRPr="0009326A">
        <w:rPr>
          <w:rFonts w:ascii="Cambria" w:hAnsi="Cambria" w:cs="Times New Roman"/>
          <w:bCs/>
          <w:sz w:val="20"/>
          <w:szCs w:val="20"/>
          <w:lang w:val="uk-UA"/>
        </w:rPr>
        <w:t xml:space="preserve"> </w:t>
      </w:r>
      <w:proofErr w:type="spellStart"/>
      <w:r w:rsidRPr="0009326A">
        <w:rPr>
          <w:rFonts w:ascii="Cambria" w:hAnsi="Cambria" w:cs="Times New Roman"/>
          <w:bCs/>
          <w:sz w:val="20"/>
          <w:szCs w:val="20"/>
          <w:lang w:val="uk-UA"/>
        </w:rPr>
        <w:t>Pavement</w:t>
      </w:r>
      <w:proofErr w:type="spellEnd"/>
      <w:r w:rsidRPr="0009326A">
        <w:rPr>
          <w:rFonts w:ascii="Cambria" w:hAnsi="Cambria" w:cs="Times New Roman"/>
          <w:bCs/>
          <w:sz w:val="20"/>
          <w:szCs w:val="20"/>
          <w:lang w:val="uk-UA"/>
        </w:rPr>
        <w:t xml:space="preserve"> </w:t>
      </w:r>
      <w:proofErr w:type="spellStart"/>
      <w:r w:rsidRPr="0009326A">
        <w:rPr>
          <w:rFonts w:ascii="Cambria" w:hAnsi="Cambria" w:cs="Times New Roman"/>
          <w:bCs/>
          <w:sz w:val="20"/>
          <w:szCs w:val="20"/>
          <w:lang w:val="uk-UA"/>
        </w:rPr>
        <w:t>Layer</w:t>
      </w:r>
      <w:proofErr w:type="spellEnd"/>
      <w:r w:rsidRPr="0009326A">
        <w:rPr>
          <w:rFonts w:ascii="Cambria" w:hAnsi="Cambria" w:cs="Times New Roman"/>
          <w:bCs/>
          <w:sz w:val="20"/>
          <w:szCs w:val="20"/>
          <w:lang w:val="uk-UA"/>
        </w:rPr>
        <w:t xml:space="preserve"> </w:t>
      </w:r>
      <w:proofErr w:type="spellStart"/>
      <w:r w:rsidRPr="0009326A">
        <w:rPr>
          <w:rFonts w:ascii="Cambria" w:hAnsi="Cambria" w:cs="Times New Roman"/>
          <w:bCs/>
          <w:sz w:val="20"/>
          <w:szCs w:val="20"/>
          <w:lang w:val="uk-UA"/>
        </w:rPr>
        <w:t>Moduli</w:t>
      </w:r>
      <w:proofErr w:type="spellEnd"/>
      <w:r w:rsidRPr="0009326A">
        <w:rPr>
          <w:rFonts w:ascii="Cambria" w:hAnsi="Cambria" w:cs="Times New Roman"/>
          <w:bCs/>
          <w:sz w:val="20"/>
          <w:szCs w:val="20"/>
          <w:lang w:val="uk-UA"/>
        </w:rPr>
        <w:t>. JTE-ASCE.</w:t>
      </w:r>
    </w:p>
    <w:p w14:paraId="1D39F5BF" w14:textId="77777777" w:rsidR="0000576C" w:rsidRPr="0009326A" w:rsidRDefault="0000576C" w:rsidP="0000576C">
      <w:pPr>
        <w:pStyle w:val="a3"/>
        <w:numPr>
          <w:ilvl w:val="0"/>
          <w:numId w:val="4"/>
        </w:numPr>
        <w:ind w:left="0" w:firstLine="0"/>
        <w:contextualSpacing/>
        <w:rPr>
          <w:rFonts w:ascii="Cambria" w:hAnsi="Cambria" w:cs="Times New Roman"/>
          <w:bCs/>
          <w:sz w:val="20"/>
          <w:szCs w:val="20"/>
          <w:lang w:val="uk-UA"/>
        </w:rPr>
      </w:pPr>
      <w:r w:rsidRPr="0009326A">
        <w:rPr>
          <w:rFonts w:ascii="Cambria" w:hAnsi="Cambria" w:cs="Times New Roman"/>
          <w:bCs/>
          <w:sz w:val="20"/>
          <w:szCs w:val="20"/>
          <w:lang w:val="uk-UA"/>
        </w:rPr>
        <w:t xml:space="preserve"> </w:t>
      </w:r>
      <w:proofErr w:type="spellStart"/>
      <w:r w:rsidRPr="0009326A">
        <w:rPr>
          <w:rFonts w:ascii="Cambria" w:hAnsi="Cambria" w:cs="Times New Roman"/>
          <w:bCs/>
          <w:sz w:val="20"/>
          <w:szCs w:val="20"/>
          <w:lang w:val="uk-UA"/>
        </w:rPr>
        <w:t>Leng</w:t>
      </w:r>
      <w:proofErr w:type="spellEnd"/>
      <w:r w:rsidRPr="0009326A">
        <w:rPr>
          <w:rFonts w:ascii="Cambria" w:hAnsi="Cambria" w:cs="Times New Roman"/>
          <w:bCs/>
          <w:sz w:val="20"/>
          <w:szCs w:val="20"/>
          <w:lang w:val="uk-UA"/>
        </w:rPr>
        <w:t xml:space="preserve">,, Z., </w:t>
      </w:r>
      <w:proofErr w:type="spellStart"/>
      <w:r w:rsidRPr="0009326A">
        <w:rPr>
          <w:rFonts w:ascii="Cambria" w:hAnsi="Cambria" w:cs="Times New Roman"/>
          <w:bCs/>
          <w:sz w:val="20"/>
          <w:szCs w:val="20"/>
          <w:lang w:val="uk-UA"/>
        </w:rPr>
        <w:t>Al-Qadi</w:t>
      </w:r>
      <w:proofErr w:type="spellEnd"/>
      <w:r w:rsidRPr="0009326A">
        <w:rPr>
          <w:rFonts w:ascii="Cambria" w:hAnsi="Cambria" w:cs="Times New Roman"/>
          <w:bCs/>
          <w:sz w:val="20"/>
          <w:szCs w:val="20"/>
          <w:lang w:val="uk-UA"/>
        </w:rPr>
        <w:t xml:space="preserve">, I. L. (2012). GPR </w:t>
      </w:r>
      <w:proofErr w:type="spellStart"/>
      <w:r w:rsidRPr="0009326A">
        <w:rPr>
          <w:rFonts w:ascii="Cambria" w:hAnsi="Cambria" w:cs="Times New Roman"/>
          <w:bCs/>
          <w:sz w:val="20"/>
          <w:szCs w:val="20"/>
          <w:lang w:val="uk-UA"/>
        </w:rPr>
        <w:t>Indices</w:t>
      </w:r>
      <w:proofErr w:type="spellEnd"/>
      <w:r w:rsidRPr="0009326A">
        <w:rPr>
          <w:rFonts w:ascii="Cambria" w:hAnsi="Cambria" w:cs="Times New Roman"/>
          <w:bCs/>
          <w:sz w:val="20"/>
          <w:szCs w:val="20"/>
          <w:lang w:val="uk-UA"/>
        </w:rPr>
        <w:t xml:space="preserve"> for </w:t>
      </w:r>
      <w:proofErr w:type="spellStart"/>
      <w:r w:rsidRPr="0009326A">
        <w:rPr>
          <w:rFonts w:ascii="Cambria" w:hAnsi="Cambria" w:cs="Times New Roman"/>
          <w:bCs/>
          <w:sz w:val="20"/>
          <w:szCs w:val="20"/>
          <w:lang w:val="uk-UA"/>
        </w:rPr>
        <w:t>Asphalt</w:t>
      </w:r>
      <w:proofErr w:type="spellEnd"/>
      <w:r w:rsidRPr="0009326A">
        <w:rPr>
          <w:rFonts w:ascii="Cambria" w:hAnsi="Cambria" w:cs="Times New Roman"/>
          <w:bCs/>
          <w:sz w:val="20"/>
          <w:szCs w:val="20"/>
          <w:lang w:val="uk-UA"/>
        </w:rPr>
        <w:t xml:space="preserve"> </w:t>
      </w:r>
      <w:proofErr w:type="spellStart"/>
      <w:r w:rsidRPr="0009326A">
        <w:rPr>
          <w:rFonts w:ascii="Cambria" w:hAnsi="Cambria" w:cs="Times New Roman"/>
          <w:bCs/>
          <w:sz w:val="20"/>
          <w:szCs w:val="20"/>
          <w:lang w:val="uk-UA"/>
        </w:rPr>
        <w:t>Concrete</w:t>
      </w:r>
      <w:proofErr w:type="spellEnd"/>
      <w:r w:rsidRPr="0009326A">
        <w:rPr>
          <w:rFonts w:ascii="Cambria" w:hAnsi="Cambria" w:cs="Times New Roman"/>
          <w:bCs/>
          <w:sz w:val="20"/>
          <w:szCs w:val="20"/>
          <w:lang w:val="uk-UA"/>
        </w:rPr>
        <w:t xml:space="preserve"> </w:t>
      </w:r>
      <w:proofErr w:type="spellStart"/>
      <w:r w:rsidRPr="0009326A">
        <w:rPr>
          <w:rFonts w:ascii="Cambria" w:hAnsi="Cambria" w:cs="Times New Roman"/>
          <w:bCs/>
          <w:sz w:val="20"/>
          <w:szCs w:val="20"/>
          <w:lang w:val="uk-UA"/>
        </w:rPr>
        <w:t>Evaluation</w:t>
      </w:r>
      <w:proofErr w:type="spellEnd"/>
      <w:r w:rsidRPr="0009326A">
        <w:rPr>
          <w:rFonts w:ascii="Cambria" w:hAnsi="Cambria" w:cs="Times New Roman"/>
          <w:bCs/>
          <w:sz w:val="20"/>
          <w:szCs w:val="20"/>
          <w:lang w:val="uk-UA"/>
        </w:rPr>
        <w:t xml:space="preserve">. NCHRP </w:t>
      </w:r>
      <w:proofErr w:type="spellStart"/>
      <w:r w:rsidRPr="0009326A">
        <w:rPr>
          <w:rFonts w:ascii="Cambria" w:hAnsi="Cambria" w:cs="Times New Roman"/>
          <w:bCs/>
          <w:sz w:val="20"/>
          <w:szCs w:val="20"/>
          <w:lang w:val="uk-UA"/>
        </w:rPr>
        <w:t>Report</w:t>
      </w:r>
      <w:proofErr w:type="spellEnd"/>
      <w:r w:rsidRPr="0009326A">
        <w:rPr>
          <w:rFonts w:ascii="Cambria" w:hAnsi="Cambria" w:cs="Times New Roman"/>
          <w:bCs/>
          <w:sz w:val="20"/>
          <w:szCs w:val="20"/>
          <w:lang w:val="uk-UA"/>
        </w:rPr>
        <w:t xml:space="preserve"> 630.</w:t>
      </w:r>
    </w:p>
    <w:p w14:paraId="539562C6" w14:textId="77777777" w:rsidR="0000576C" w:rsidRPr="0009326A" w:rsidRDefault="0000576C" w:rsidP="0000576C">
      <w:pPr>
        <w:pStyle w:val="a5"/>
        <w:numPr>
          <w:ilvl w:val="0"/>
          <w:numId w:val="4"/>
        </w:numPr>
        <w:spacing w:before="0" w:beforeAutospacing="0" w:after="0" w:afterAutospacing="0"/>
        <w:ind w:left="0" w:firstLine="0"/>
        <w:contextualSpacing/>
        <w:rPr>
          <w:rFonts w:ascii="Cambria" w:hAnsi="Cambria"/>
          <w:sz w:val="20"/>
          <w:szCs w:val="20"/>
          <w:lang w:val="uk-UA"/>
        </w:rPr>
      </w:pPr>
      <w:r w:rsidRPr="0009326A">
        <w:rPr>
          <w:rFonts w:ascii="Cambria" w:hAnsi="Cambria"/>
          <w:sz w:val="20"/>
          <w:szCs w:val="20"/>
          <w:lang w:val="en-US"/>
        </w:rPr>
        <w:t>FHWA</w:t>
      </w:r>
      <w:r w:rsidRPr="0009326A">
        <w:rPr>
          <w:rFonts w:ascii="Cambria" w:hAnsi="Cambria"/>
          <w:sz w:val="20"/>
          <w:szCs w:val="20"/>
          <w:lang w:val="uk-UA"/>
        </w:rPr>
        <w:t xml:space="preserve">. </w:t>
      </w:r>
      <w:r w:rsidRPr="0009326A">
        <w:rPr>
          <w:rFonts w:ascii="Cambria" w:hAnsi="Cambria"/>
          <w:sz w:val="20"/>
          <w:szCs w:val="20"/>
          <w:lang w:val="en-US"/>
        </w:rPr>
        <w:t>(2006)</w:t>
      </w:r>
      <w:r w:rsidRPr="0009326A">
        <w:rPr>
          <w:rFonts w:ascii="Cambria" w:hAnsi="Cambria"/>
          <w:sz w:val="20"/>
          <w:szCs w:val="20"/>
          <w:lang w:val="uk-UA"/>
        </w:rPr>
        <w:t xml:space="preserve">. LTPP </w:t>
      </w:r>
      <w:proofErr w:type="spellStart"/>
      <w:r w:rsidRPr="0009326A">
        <w:rPr>
          <w:rFonts w:ascii="Cambria" w:hAnsi="Cambria"/>
          <w:sz w:val="20"/>
          <w:szCs w:val="20"/>
          <w:lang w:val="uk-UA"/>
        </w:rPr>
        <w:t>Data</w:t>
      </w:r>
      <w:proofErr w:type="spellEnd"/>
      <w:r w:rsidRPr="0009326A">
        <w:rPr>
          <w:rFonts w:ascii="Cambria" w:hAnsi="Cambria"/>
          <w:sz w:val="20"/>
          <w:szCs w:val="20"/>
          <w:lang w:val="uk-UA"/>
        </w:rPr>
        <w:t xml:space="preserve"> </w:t>
      </w:r>
      <w:proofErr w:type="spellStart"/>
      <w:r w:rsidRPr="0009326A">
        <w:rPr>
          <w:rFonts w:ascii="Cambria" w:hAnsi="Cambria"/>
          <w:sz w:val="20"/>
          <w:szCs w:val="20"/>
          <w:lang w:val="uk-UA"/>
        </w:rPr>
        <w:t>Analysis</w:t>
      </w:r>
      <w:proofErr w:type="spellEnd"/>
      <w:r w:rsidRPr="0009326A">
        <w:rPr>
          <w:rFonts w:ascii="Cambria" w:hAnsi="Cambria"/>
          <w:sz w:val="20"/>
          <w:szCs w:val="20"/>
          <w:lang w:val="uk-UA"/>
        </w:rPr>
        <w:t xml:space="preserve">: </w:t>
      </w:r>
      <w:proofErr w:type="spellStart"/>
      <w:r w:rsidRPr="0009326A">
        <w:rPr>
          <w:rFonts w:ascii="Cambria" w:hAnsi="Cambria"/>
          <w:sz w:val="20"/>
          <w:szCs w:val="20"/>
          <w:lang w:val="uk-UA"/>
        </w:rPr>
        <w:t>Seasonal</w:t>
      </w:r>
      <w:proofErr w:type="spellEnd"/>
      <w:r w:rsidRPr="0009326A">
        <w:rPr>
          <w:rFonts w:ascii="Cambria" w:hAnsi="Cambria"/>
          <w:sz w:val="20"/>
          <w:szCs w:val="20"/>
          <w:lang w:val="uk-UA"/>
        </w:rPr>
        <w:t xml:space="preserve"> </w:t>
      </w:r>
      <w:proofErr w:type="spellStart"/>
      <w:r w:rsidRPr="0009326A">
        <w:rPr>
          <w:rFonts w:ascii="Cambria" w:hAnsi="Cambria"/>
          <w:sz w:val="20"/>
          <w:szCs w:val="20"/>
          <w:lang w:val="uk-UA"/>
        </w:rPr>
        <w:t>Variations</w:t>
      </w:r>
      <w:proofErr w:type="spellEnd"/>
      <w:r w:rsidRPr="0009326A">
        <w:rPr>
          <w:rFonts w:ascii="Cambria" w:hAnsi="Cambria"/>
          <w:sz w:val="20"/>
          <w:szCs w:val="20"/>
          <w:lang w:val="uk-UA"/>
        </w:rPr>
        <w:t xml:space="preserve"> </w:t>
      </w:r>
      <w:proofErr w:type="spellStart"/>
      <w:r w:rsidRPr="0009326A">
        <w:rPr>
          <w:rFonts w:ascii="Cambria" w:hAnsi="Cambria"/>
          <w:sz w:val="20"/>
          <w:szCs w:val="20"/>
          <w:lang w:val="uk-UA"/>
        </w:rPr>
        <w:t>of</w:t>
      </w:r>
      <w:proofErr w:type="spellEnd"/>
      <w:r w:rsidRPr="0009326A">
        <w:rPr>
          <w:rFonts w:ascii="Cambria" w:hAnsi="Cambria"/>
          <w:sz w:val="20"/>
          <w:szCs w:val="20"/>
          <w:lang w:val="uk-UA"/>
        </w:rPr>
        <w:t xml:space="preserve"> </w:t>
      </w:r>
      <w:proofErr w:type="spellStart"/>
      <w:r w:rsidRPr="0009326A">
        <w:rPr>
          <w:rFonts w:ascii="Cambria" w:hAnsi="Cambria"/>
          <w:sz w:val="20"/>
          <w:szCs w:val="20"/>
          <w:lang w:val="uk-UA"/>
        </w:rPr>
        <w:t>Temperature</w:t>
      </w:r>
      <w:proofErr w:type="spellEnd"/>
      <w:r w:rsidRPr="0009326A">
        <w:rPr>
          <w:rFonts w:ascii="Cambria" w:hAnsi="Cambria"/>
          <w:sz w:val="20"/>
          <w:szCs w:val="20"/>
          <w:lang w:val="uk-UA"/>
        </w:rPr>
        <w:t xml:space="preserve"> </w:t>
      </w:r>
      <w:proofErr w:type="spellStart"/>
      <w:r w:rsidRPr="0009326A">
        <w:rPr>
          <w:rFonts w:ascii="Cambria" w:hAnsi="Cambria"/>
          <w:sz w:val="20"/>
          <w:szCs w:val="20"/>
          <w:lang w:val="uk-UA"/>
        </w:rPr>
        <w:t>and</w:t>
      </w:r>
      <w:proofErr w:type="spellEnd"/>
      <w:r w:rsidRPr="0009326A">
        <w:rPr>
          <w:rFonts w:ascii="Cambria" w:hAnsi="Cambria"/>
          <w:sz w:val="20"/>
          <w:szCs w:val="20"/>
          <w:lang w:val="uk-UA"/>
        </w:rPr>
        <w:t xml:space="preserve"> </w:t>
      </w:r>
      <w:proofErr w:type="spellStart"/>
      <w:r w:rsidRPr="0009326A">
        <w:rPr>
          <w:rFonts w:ascii="Cambria" w:hAnsi="Cambria"/>
          <w:sz w:val="20"/>
          <w:szCs w:val="20"/>
          <w:lang w:val="uk-UA"/>
        </w:rPr>
        <w:t>Moisture</w:t>
      </w:r>
      <w:proofErr w:type="spellEnd"/>
      <w:r w:rsidRPr="0009326A">
        <w:rPr>
          <w:rFonts w:ascii="Cambria" w:hAnsi="Cambria"/>
          <w:sz w:val="20"/>
          <w:szCs w:val="20"/>
          <w:lang w:val="uk-UA"/>
        </w:rPr>
        <w:t xml:space="preserve"> </w:t>
      </w:r>
      <w:proofErr w:type="spellStart"/>
      <w:r w:rsidRPr="0009326A">
        <w:rPr>
          <w:rFonts w:ascii="Cambria" w:hAnsi="Cambria"/>
          <w:sz w:val="20"/>
          <w:szCs w:val="20"/>
          <w:lang w:val="uk-UA"/>
        </w:rPr>
        <w:t>in</w:t>
      </w:r>
      <w:proofErr w:type="spellEnd"/>
      <w:r w:rsidRPr="0009326A">
        <w:rPr>
          <w:rFonts w:ascii="Cambria" w:hAnsi="Cambria"/>
          <w:sz w:val="20"/>
          <w:szCs w:val="20"/>
          <w:lang w:val="uk-UA"/>
        </w:rPr>
        <w:t xml:space="preserve"> </w:t>
      </w:r>
      <w:proofErr w:type="spellStart"/>
      <w:r w:rsidRPr="0009326A">
        <w:rPr>
          <w:rFonts w:ascii="Cambria" w:hAnsi="Cambria"/>
          <w:sz w:val="20"/>
          <w:szCs w:val="20"/>
          <w:lang w:val="uk-UA"/>
        </w:rPr>
        <w:t>Pavements</w:t>
      </w:r>
      <w:proofErr w:type="spellEnd"/>
      <w:r w:rsidRPr="0009326A">
        <w:rPr>
          <w:rFonts w:ascii="Cambria" w:hAnsi="Cambria"/>
          <w:sz w:val="20"/>
          <w:szCs w:val="20"/>
          <w:lang w:val="uk-UA"/>
        </w:rPr>
        <w:t xml:space="preserve">. FHWA-HRT-06-079. </w:t>
      </w:r>
    </w:p>
    <w:p w14:paraId="24FB1D39" w14:textId="77777777" w:rsidR="0000576C" w:rsidRPr="0009326A" w:rsidRDefault="0000576C" w:rsidP="0000576C">
      <w:pPr>
        <w:pStyle w:val="a5"/>
        <w:numPr>
          <w:ilvl w:val="0"/>
          <w:numId w:val="4"/>
        </w:numPr>
        <w:spacing w:before="0" w:beforeAutospacing="0" w:after="0" w:afterAutospacing="0"/>
        <w:ind w:left="0" w:firstLine="0"/>
        <w:contextualSpacing/>
        <w:rPr>
          <w:rFonts w:ascii="Cambria" w:hAnsi="Cambria"/>
          <w:sz w:val="20"/>
          <w:szCs w:val="20"/>
          <w:lang w:val="uk-UA"/>
        </w:rPr>
      </w:pPr>
      <w:r w:rsidRPr="0009326A">
        <w:rPr>
          <w:rFonts w:ascii="Cambria" w:hAnsi="Cambria"/>
          <w:sz w:val="20"/>
          <w:szCs w:val="20"/>
          <w:lang w:val="uk-UA"/>
        </w:rPr>
        <w:t xml:space="preserve">AASHTO. (2003). </w:t>
      </w:r>
      <w:proofErr w:type="spellStart"/>
      <w:r w:rsidRPr="0009326A">
        <w:rPr>
          <w:rFonts w:ascii="Cambria" w:hAnsi="Cambria"/>
          <w:sz w:val="20"/>
          <w:szCs w:val="20"/>
          <w:lang w:val="uk-UA"/>
        </w:rPr>
        <w:t>Guide</w:t>
      </w:r>
      <w:proofErr w:type="spellEnd"/>
      <w:r w:rsidRPr="0009326A">
        <w:rPr>
          <w:rFonts w:ascii="Cambria" w:hAnsi="Cambria"/>
          <w:sz w:val="20"/>
          <w:szCs w:val="20"/>
          <w:lang w:val="uk-UA"/>
        </w:rPr>
        <w:t xml:space="preserve"> for </w:t>
      </w:r>
      <w:proofErr w:type="spellStart"/>
      <w:r w:rsidRPr="0009326A">
        <w:rPr>
          <w:rFonts w:ascii="Cambria" w:hAnsi="Cambria"/>
          <w:sz w:val="20"/>
          <w:szCs w:val="20"/>
          <w:lang w:val="uk-UA"/>
        </w:rPr>
        <w:t>Design</w:t>
      </w:r>
      <w:proofErr w:type="spellEnd"/>
      <w:r w:rsidRPr="0009326A">
        <w:rPr>
          <w:rFonts w:ascii="Cambria" w:hAnsi="Cambria"/>
          <w:sz w:val="20"/>
          <w:szCs w:val="20"/>
          <w:lang w:val="uk-UA"/>
        </w:rPr>
        <w:t xml:space="preserve"> </w:t>
      </w:r>
      <w:proofErr w:type="spellStart"/>
      <w:r w:rsidRPr="0009326A">
        <w:rPr>
          <w:rFonts w:ascii="Cambria" w:hAnsi="Cambria"/>
          <w:sz w:val="20"/>
          <w:szCs w:val="20"/>
          <w:lang w:val="uk-UA"/>
        </w:rPr>
        <w:t>of</w:t>
      </w:r>
      <w:proofErr w:type="spellEnd"/>
      <w:r w:rsidRPr="0009326A">
        <w:rPr>
          <w:rFonts w:ascii="Cambria" w:hAnsi="Cambria"/>
          <w:sz w:val="20"/>
          <w:szCs w:val="20"/>
          <w:lang w:val="uk-UA"/>
        </w:rPr>
        <w:t xml:space="preserve"> </w:t>
      </w:r>
      <w:proofErr w:type="spellStart"/>
      <w:r w:rsidRPr="0009326A">
        <w:rPr>
          <w:rFonts w:ascii="Cambria" w:hAnsi="Cambria"/>
          <w:sz w:val="20"/>
          <w:szCs w:val="20"/>
          <w:lang w:val="uk-UA"/>
        </w:rPr>
        <w:t>Pavement</w:t>
      </w:r>
      <w:proofErr w:type="spellEnd"/>
      <w:r w:rsidRPr="0009326A">
        <w:rPr>
          <w:rFonts w:ascii="Cambria" w:hAnsi="Cambria"/>
          <w:sz w:val="20"/>
          <w:szCs w:val="20"/>
          <w:lang w:val="uk-UA"/>
        </w:rPr>
        <w:t xml:space="preserve"> </w:t>
      </w:r>
      <w:proofErr w:type="spellStart"/>
      <w:r w:rsidRPr="0009326A">
        <w:rPr>
          <w:rFonts w:ascii="Cambria" w:hAnsi="Cambria"/>
          <w:sz w:val="20"/>
          <w:szCs w:val="20"/>
          <w:lang w:val="uk-UA"/>
        </w:rPr>
        <w:t>Structures</w:t>
      </w:r>
      <w:proofErr w:type="spellEnd"/>
      <w:r w:rsidRPr="0009326A">
        <w:rPr>
          <w:rFonts w:ascii="Cambria" w:hAnsi="Cambria"/>
          <w:sz w:val="20"/>
          <w:szCs w:val="20"/>
          <w:lang w:val="uk-UA"/>
        </w:rPr>
        <w:t xml:space="preserve">. </w:t>
      </w:r>
      <w:proofErr w:type="spellStart"/>
      <w:r w:rsidRPr="0009326A">
        <w:rPr>
          <w:rFonts w:ascii="Cambria" w:hAnsi="Cambria"/>
          <w:sz w:val="20"/>
          <w:szCs w:val="20"/>
          <w:lang w:val="uk-UA"/>
        </w:rPr>
        <w:t>Washington</w:t>
      </w:r>
      <w:proofErr w:type="spellEnd"/>
      <w:r w:rsidRPr="0009326A">
        <w:rPr>
          <w:rFonts w:ascii="Cambria" w:hAnsi="Cambria"/>
          <w:sz w:val="20"/>
          <w:szCs w:val="20"/>
          <w:lang w:val="uk-UA"/>
        </w:rPr>
        <w:t>, D.C.</w:t>
      </w:r>
    </w:p>
    <w:p w14:paraId="509CDEA2" w14:textId="77777777" w:rsidR="0000576C" w:rsidRPr="0009326A" w:rsidRDefault="0000576C" w:rsidP="0000576C">
      <w:pPr>
        <w:pStyle w:val="a5"/>
        <w:numPr>
          <w:ilvl w:val="0"/>
          <w:numId w:val="4"/>
        </w:numPr>
        <w:spacing w:before="0" w:beforeAutospacing="0" w:after="0" w:afterAutospacing="0"/>
        <w:ind w:left="0" w:firstLine="0"/>
        <w:contextualSpacing/>
        <w:rPr>
          <w:rFonts w:ascii="Cambria" w:hAnsi="Cambria"/>
          <w:sz w:val="20"/>
          <w:szCs w:val="20"/>
          <w:lang w:val="uk-UA"/>
        </w:rPr>
      </w:pPr>
      <w:r w:rsidRPr="0009326A">
        <w:rPr>
          <w:rFonts w:ascii="Cambria" w:hAnsi="Cambria"/>
          <w:sz w:val="20"/>
          <w:szCs w:val="20"/>
          <w:lang w:val="uk-UA"/>
        </w:rPr>
        <w:t xml:space="preserve"> </w:t>
      </w:r>
      <w:proofErr w:type="spellStart"/>
      <w:r w:rsidRPr="0009326A">
        <w:rPr>
          <w:rFonts w:ascii="Cambria" w:hAnsi="Cambria"/>
          <w:sz w:val="20"/>
          <w:szCs w:val="20"/>
          <w:lang w:val="uk-UA"/>
        </w:rPr>
        <w:t>Shell</w:t>
      </w:r>
      <w:proofErr w:type="spellEnd"/>
      <w:r w:rsidRPr="0009326A">
        <w:rPr>
          <w:rFonts w:ascii="Cambria" w:hAnsi="Cambria"/>
          <w:sz w:val="20"/>
          <w:szCs w:val="20"/>
          <w:lang w:val="uk-UA"/>
        </w:rPr>
        <w:t xml:space="preserve"> </w:t>
      </w:r>
      <w:proofErr w:type="spellStart"/>
      <w:r w:rsidRPr="0009326A">
        <w:rPr>
          <w:rFonts w:ascii="Cambria" w:hAnsi="Cambria"/>
          <w:sz w:val="20"/>
          <w:szCs w:val="20"/>
          <w:lang w:val="uk-UA"/>
        </w:rPr>
        <w:t>International</w:t>
      </w:r>
      <w:proofErr w:type="spellEnd"/>
      <w:r w:rsidRPr="0009326A">
        <w:rPr>
          <w:rFonts w:ascii="Cambria" w:hAnsi="Cambria"/>
          <w:sz w:val="20"/>
          <w:szCs w:val="20"/>
          <w:lang w:val="uk-UA"/>
        </w:rPr>
        <w:t xml:space="preserve"> </w:t>
      </w:r>
      <w:proofErr w:type="spellStart"/>
      <w:r w:rsidRPr="0009326A">
        <w:rPr>
          <w:rFonts w:ascii="Cambria" w:hAnsi="Cambria"/>
          <w:sz w:val="20"/>
          <w:szCs w:val="20"/>
          <w:lang w:val="uk-UA"/>
        </w:rPr>
        <w:t>Petroleum</w:t>
      </w:r>
      <w:proofErr w:type="spellEnd"/>
      <w:r w:rsidRPr="0009326A">
        <w:rPr>
          <w:rFonts w:ascii="Cambria" w:hAnsi="Cambria"/>
          <w:sz w:val="20"/>
          <w:szCs w:val="20"/>
          <w:lang w:val="uk-UA"/>
        </w:rPr>
        <w:t xml:space="preserve">. (1985). </w:t>
      </w:r>
      <w:proofErr w:type="spellStart"/>
      <w:r w:rsidRPr="0009326A">
        <w:rPr>
          <w:rFonts w:ascii="Cambria" w:hAnsi="Cambria"/>
          <w:sz w:val="20"/>
          <w:szCs w:val="20"/>
          <w:lang w:val="uk-UA"/>
        </w:rPr>
        <w:t>Shell</w:t>
      </w:r>
      <w:proofErr w:type="spellEnd"/>
      <w:r w:rsidRPr="0009326A">
        <w:rPr>
          <w:rFonts w:ascii="Cambria" w:hAnsi="Cambria"/>
          <w:sz w:val="20"/>
          <w:szCs w:val="20"/>
          <w:lang w:val="uk-UA"/>
        </w:rPr>
        <w:t xml:space="preserve"> </w:t>
      </w:r>
      <w:proofErr w:type="spellStart"/>
      <w:r w:rsidRPr="0009326A">
        <w:rPr>
          <w:rFonts w:ascii="Cambria" w:hAnsi="Cambria"/>
          <w:sz w:val="20"/>
          <w:szCs w:val="20"/>
          <w:lang w:val="uk-UA"/>
        </w:rPr>
        <w:t>Pavement</w:t>
      </w:r>
      <w:proofErr w:type="spellEnd"/>
      <w:r w:rsidRPr="0009326A">
        <w:rPr>
          <w:rFonts w:ascii="Cambria" w:hAnsi="Cambria"/>
          <w:sz w:val="20"/>
          <w:szCs w:val="20"/>
          <w:lang w:val="uk-UA"/>
        </w:rPr>
        <w:t xml:space="preserve"> </w:t>
      </w:r>
      <w:proofErr w:type="spellStart"/>
      <w:r w:rsidRPr="0009326A">
        <w:rPr>
          <w:rFonts w:ascii="Cambria" w:hAnsi="Cambria"/>
          <w:sz w:val="20"/>
          <w:szCs w:val="20"/>
          <w:lang w:val="uk-UA"/>
        </w:rPr>
        <w:t>Design</w:t>
      </w:r>
      <w:proofErr w:type="spellEnd"/>
      <w:r w:rsidRPr="0009326A">
        <w:rPr>
          <w:rFonts w:ascii="Cambria" w:hAnsi="Cambria"/>
          <w:sz w:val="20"/>
          <w:szCs w:val="20"/>
          <w:lang w:val="uk-UA"/>
        </w:rPr>
        <w:t xml:space="preserve"> </w:t>
      </w:r>
      <w:proofErr w:type="spellStart"/>
      <w:r w:rsidRPr="0009326A">
        <w:rPr>
          <w:rFonts w:ascii="Cambria" w:hAnsi="Cambria"/>
          <w:sz w:val="20"/>
          <w:szCs w:val="20"/>
          <w:lang w:val="uk-UA"/>
        </w:rPr>
        <w:t>Manual</w:t>
      </w:r>
      <w:proofErr w:type="spellEnd"/>
      <w:r w:rsidRPr="0009326A">
        <w:rPr>
          <w:rFonts w:ascii="Cambria" w:hAnsi="Cambria"/>
          <w:sz w:val="20"/>
          <w:szCs w:val="20"/>
          <w:lang w:val="uk-UA"/>
        </w:rPr>
        <w:t>..</w:t>
      </w:r>
    </w:p>
    <w:p w14:paraId="2D15DF45" w14:textId="77777777" w:rsidR="0000576C" w:rsidRPr="0009326A" w:rsidRDefault="0000576C" w:rsidP="0000576C">
      <w:pPr>
        <w:pStyle w:val="a5"/>
        <w:numPr>
          <w:ilvl w:val="0"/>
          <w:numId w:val="4"/>
        </w:numPr>
        <w:spacing w:before="0" w:beforeAutospacing="0" w:after="0" w:afterAutospacing="0"/>
        <w:ind w:left="0" w:firstLine="0"/>
        <w:contextualSpacing/>
        <w:rPr>
          <w:rFonts w:ascii="Cambria" w:hAnsi="Cambria"/>
          <w:sz w:val="20"/>
          <w:szCs w:val="20"/>
          <w:lang w:val="uk-UA"/>
        </w:rPr>
      </w:pPr>
      <w:proofErr w:type="spellStart"/>
      <w:r w:rsidRPr="0009326A">
        <w:rPr>
          <w:rFonts w:ascii="Cambria" w:hAnsi="Cambria"/>
          <w:sz w:val="20"/>
          <w:szCs w:val="20"/>
          <w:lang w:val="uk-UA"/>
        </w:rPr>
        <w:t>Dynatest</w:t>
      </w:r>
      <w:proofErr w:type="spellEnd"/>
      <w:r w:rsidRPr="0009326A">
        <w:rPr>
          <w:rFonts w:ascii="Cambria" w:hAnsi="Cambria"/>
          <w:sz w:val="20"/>
          <w:szCs w:val="20"/>
          <w:lang w:val="uk-UA"/>
        </w:rPr>
        <w:t xml:space="preserve"> </w:t>
      </w:r>
      <w:proofErr w:type="spellStart"/>
      <w:r w:rsidRPr="0009326A">
        <w:rPr>
          <w:rFonts w:ascii="Cambria" w:hAnsi="Cambria"/>
          <w:sz w:val="20"/>
          <w:szCs w:val="20"/>
          <w:lang w:val="uk-UA"/>
        </w:rPr>
        <w:t>Consulting</w:t>
      </w:r>
      <w:proofErr w:type="spellEnd"/>
      <w:r w:rsidRPr="0009326A">
        <w:rPr>
          <w:rFonts w:ascii="Cambria" w:hAnsi="Cambria"/>
          <w:sz w:val="20"/>
          <w:szCs w:val="20"/>
          <w:lang w:val="uk-UA"/>
        </w:rPr>
        <w:t xml:space="preserve"> </w:t>
      </w:r>
      <w:proofErr w:type="spellStart"/>
      <w:r w:rsidRPr="0009326A">
        <w:rPr>
          <w:rFonts w:ascii="Cambria" w:hAnsi="Cambria"/>
          <w:sz w:val="20"/>
          <w:szCs w:val="20"/>
          <w:lang w:val="uk-UA"/>
        </w:rPr>
        <w:t>Inc</w:t>
      </w:r>
      <w:proofErr w:type="spellEnd"/>
      <w:r w:rsidRPr="0009326A">
        <w:rPr>
          <w:rFonts w:ascii="Cambria" w:hAnsi="Cambria"/>
          <w:sz w:val="20"/>
          <w:szCs w:val="20"/>
          <w:lang w:val="uk-UA"/>
        </w:rPr>
        <w:t>.. (2020). ELMOD</w:t>
      </w:r>
      <w:r w:rsidRPr="0009326A">
        <w:rPr>
          <w:rFonts w:ascii="Cambria" w:hAnsi="Cambria"/>
          <w:sz w:val="20"/>
          <w:szCs w:val="20"/>
          <w:lang w:val="en-US"/>
        </w:rPr>
        <w:t xml:space="preserve"> </w:t>
      </w:r>
      <w:r w:rsidRPr="0009326A">
        <w:rPr>
          <w:rFonts w:ascii="Cambria" w:hAnsi="Cambria"/>
          <w:sz w:val="20"/>
          <w:szCs w:val="20"/>
          <w:lang w:val="uk-UA"/>
        </w:rPr>
        <w:t xml:space="preserve">6 </w:t>
      </w:r>
      <w:proofErr w:type="spellStart"/>
      <w:r w:rsidRPr="0009326A">
        <w:rPr>
          <w:rFonts w:ascii="Cambria" w:hAnsi="Cambria"/>
          <w:sz w:val="20"/>
          <w:szCs w:val="20"/>
          <w:lang w:val="uk-UA"/>
        </w:rPr>
        <w:t>Reference</w:t>
      </w:r>
      <w:proofErr w:type="spellEnd"/>
      <w:r w:rsidRPr="0009326A">
        <w:rPr>
          <w:rFonts w:ascii="Cambria" w:hAnsi="Cambria"/>
          <w:sz w:val="20"/>
          <w:szCs w:val="20"/>
          <w:lang w:val="uk-UA"/>
        </w:rPr>
        <w:t xml:space="preserve"> Manual. </w:t>
      </w:r>
    </w:p>
    <w:p w14:paraId="70B1511A" w14:textId="77777777" w:rsidR="0000576C" w:rsidRDefault="0000576C" w:rsidP="006A7BAB">
      <w:pPr>
        <w:spacing w:after="0" w:line="240" w:lineRule="auto"/>
        <w:jc w:val="both"/>
        <w:rPr>
          <w:rFonts w:ascii="Times New Roman" w:hAnsi="Times New Roman" w:cs="Times New Roman"/>
        </w:rPr>
        <w:sectPr w:rsidR="0000576C" w:rsidSect="00EA7730">
          <w:type w:val="continuous"/>
          <w:pgSz w:w="11906" w:h="16838" w:code="9"/>
          <w:pgMar w:top="720" w:right="720" w:bottom="720" w:left="720" w:header="709" w:footer="709" w:gutter="0"/>
          <w:pgNumType w:start="42"/>
          <w:cols w:num="2" w:space="286"/>
          <w:docGrid w:linePitch="360"/>
        </w:sectPr>
      </w:pPr>
    </w:p>
    <w:p w14:paraId="3E93F845" w14:textId="77777777" w:rsidR="0000576C" w:rsidRPr="004A2F0C" w:rsidRDefault="0000576C" w:rsidP="006A7BAB">
      <w:pPr>
        <w:spacing w:after="0" w:line="240" w:lineRule="auto"/>
        <w:jc w:val="both"/>
        <w:rPr>
          <w:rFonts w:ascii="Times New Roman" w:hAnsi="Times New Roman" w:cs="Times New Roman"/>
        </w:rPr>
      </w:pPr>
    </w:p>
    <w:p w14:paraId="5DF536D0" w14:textId="77777777" w:rsidR="006A7BAB" w:rsidRDefault="006A7BAB" w:rsidP="006A7BAB">
      <w:pPr>
        <w:spacing w:after="0" w:line="240" w:lineRule="auto"/>
        <w:jc w:val="both"/>
        <w:rPr>
          <w:rFonts w:ascii="Times New Roman" w:hAnsi="Times New Roman" w:cs="Times New Roman"/>
        </w:rPr>
      </w:pPr>
    </w:p>
    <w:p w14:paraId="23A46522" w14:textId="77777777" w:rsidR="0000576C" w:rsidRPr="004A2F0C" w:rsidRDefault="0000576C" w:rsidP="006A7BAB">
      <w:pPr>
        <w:spacing w:after="0" w:line="240" w:lineRule="auto"/>
        <w:jc w:val="both"/>
        <w:rPr>
          <w:rFonts w:ascii="Times New Roman" w:hAnsi="Times New Roman" w:cs="Times New Roman"/>
        </w:rPr>
        <w:sectPr w:rsidR="0000576C" w:rsidRPr="004A2F0C" w:rsidSect="0000576C">
          <w:type w:val="continuous"/>
          <w:pgSz w:w="11906" w:h="16838" w:code="9"/>
          <w:pgMar w:top="720" w:right="720" w:bottom="720" w:left="720" w:header="709" w:footer="709" w:gutter="0"/>
          <w:pgNumType w:start="48"/>
          <w:cols w:space="708"/>
          <w:docGrid w:linePitch="360"/>
        </w:sectPr>
      </w:pPr>
    </w:p>
    <w:bookmarkEnd w:id="0"/>
    <w:p w14:paraId="64170043" w14:textId="77777777" w:rsidR="008B2A5D" w:rsidRPr="0009326A" w:rsidRDefault="008B2A5D" w:rsidP="0082113F">
      <w:pPr>
        <w:spacing w:after="0" w:line="240" w:lineRule="auto"/>
        <w:contextualSpacing/>
        <w:jc w:val="center"/>
        <w:rPr>
          <w:rFonts w:ascii="Times New Roman" w:hAnsi="Times New Roman" w:cs="Times New Roman"/>
          <w:b/>
          <w:sz w:val="16"/>
          <w:szCs w:val="16"/>
        </w:rPr>
      </w:pPr>
    </w:p>
    <w:sectPr w:rsidR="008B2A5D" w:rsidRPr="0009326A" w:rsidSect="006A7BAB">
      <w:pgSz w:w="11906" w:h="16838" w:code="9"/>
      <w:pgMar w:top="851" w:right="567" w:bottom="851" w:left="1134"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5E68D8" w14:textId="77777777" w:rsidR="001C4C02" w:rsidRDefault="001C4C02" w:rsidP="0000576C">
      <w:pPr>
        <w:spacing w:after="0" w:line="240" w:lineRule="auto"/>
      </w:pPr>
      <w:r>
        <w:separator/>
      </w:r>
    </w:p>
  </w:endnote>
  <w:endnote w:type="continuationSeparator" w:id="0">
    <w:p w14:paraId="7033578E" w14:textId="77777777" w:rsidR="001C4C02" w:rsidRDefault="001C4C02" w:rsidP="000057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C63DF0" w14:textId="20C2557A" w:rsidR="0000576C" w:rsidRDefault="0000576C" w:rsidP="0000576C">
    <w:pPr>
      <w:pStyle w:val="af0"/>
      <w:jc w:val="center"/>
    </w:pPr>
    <w:r>
      <w:rPr>
        <w:rFonts w:ascii="Cambria" w:hAnsi="Cambria"/>
        <w:sz w:val="18"/>
        <w:szCs w:val="18"/>
      </w:rPr>
      <w:t>Автошляховик України / Будівництво та цивільна інженерія</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C34089" w14:textId="77777777" w:rsidR="001C4C02" w:rsidRDefault="001C4C02" w:rsidP="0000576C">
      <w:pPr>
        <w:spacing w:after="0" w:line="240" w:lineRule="auto"/>
      </w:pPr>
      <w:r>
        <w:separator/>
      </w:r>
    </w:p>
  </w:footnote>
  <w:footnote w:type="continuationSeparator" w:id="0">
    <w:p w14:paraId="50F614D9" w14:textId="77777777" w:rsidR="001C4C02" w:rsidRDefault="001C4C02" w:rsidP="000057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2161912"/>
      <w:docPartObj>
        <w:docPartGallery w:val="Page Numbers (Top of Page)"/>
        <w:docPartUnique/>
      </w:docPartObj>
    </w:sdtPr>
    <w:sdtEndPr>
      <w:rPr>
        <w:sz w:val="18"/>
        <w:szCs w:val="18"/>
      </w:rPr>
    </w:sdtEndPr>
    <w:sdtContent>
      <w:p w14:paraId="47541F7A" w14:textId="2BA99107" w:rsidR="0000576C" w:rsidRPr="0000576C" w:rsidRDefault="0000576C" w:rsidP="0000576C">
        <w:pPr>
          <w:pStyle w:val="ae"/>
          <w:jc w:val="center"/>
          <w:rPr>
            <w:sz w:val="18"/>
            <w:szCs w:val="18"/>
          </w:rPr>
        </w:pPr>
        <w:r w:rsidRPr="0000576C">
          <w:rPr>
            <w:sz w:val="18"/>
            <w:szCs w:val="18"/>
          </w:rPr>
          <w:fldChar w:fldCharType="begin"/>
        </w:r>
        <w:r w:rsidRPr="0000576C">
          <w:rPr>
            <w:sz w:val="18"/>
            <w:szCs w:val="18"/>
          </w:rPr>
          <w:instrText>PAGE   \* MERGEFORMAT</w:instrText>
        </w:r>
        <w:r w:rsidRPr="0000576C">
          <w:rPr>
            <w:sz w:val="18"/>
            <w:szCs w:val="18"/>
          </w:rPr>
          <w:fldChar w:fldCharType="separate"/>
        </w:r>
        <w:r w:rsidRPr="0000576C">
          <w:rPr>
            <w:sz w:val="18"/>
            <w:szCs w:val="18"/>
          </w:rPr>
          <w:t>2</w:t>
        </w:r>
        <w:r w:rsidRPr="0000576C">
          <w:rPr>
            <w:sz w:val="18"/>
            <w:szCs w:val="18"/>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C10E61"/>
    <w:multiLevelType w:val="hybridMultilevel"/>
    <w:tmpl w:val="C5C0D836"/>
    <w:lvl w:ilvl="0" w:tplc="E69A62B2">
      <w:start w:val="1"/>
      <w:numFmt w:val="decimal"/>
      <w:suff w:val="space"/>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29C11DBC"/>
    <w:multiLevelType w:val="hybridMultilevel"/>
    <w:tmpl w:val="79960CBE"/>
    <w:lvl w:ilvl="0" w:tplc="BCEE9F5E">
      <w:start w:val="1"/>
      <w:numFmt w:val="bullet"/>
      <w:suff w:val="space"/>
      <w:lvlText w:val=""/>
      <w:lvlJc w:val="left"/>
      <w:pPr>
        <w:ind w:left="1344"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36DA180E"/>
    <w:multiLevelType w:val="hybridMultilevel"/>
    <w:tmpl w:val="DFCAECDC"/>
    <w:lvl w:ilvl="0" w:tplc="EC1226FC">
      <w:start w:val="1"/>
      <w:numFmt w:val="decimal"/>
      <w:suff w:val="space"/>
      <w:lvlText w:val="%1."/>
      <w:lvlJc w:val="left"/>
      <w:pPr>
        <w:ind w:left="1344" w:hanging="360"/>
      </w:pPr>
      <w:rPr>
        <w:rFonts w:hint="default"/>
      </w:rPr>
    </w:lvl>
    <w:lvl w:ilvl="1" w:tplc="04220019" w:tentative="1">
      <w:start w:val="1"/>
      <w:numFmt w:val="lowerLetter"/>
      <w:lvlText w:val="%2."/>
      <w:lvlJc w:val="left"/>
      <w:pPr>
        <w:ind w:left="2064" w:hanging="360"/>
      </w:pPr>
    </w:lvl>
    <w:lvl w:ilvl="2" w:tplc="0422001B" w:tentative="1">
      <w:start w:val="1"/>
      <w:numFmt w:val="lowerRoman"/>
      <w:lvlText w:val="%3."/>
      <w:lvlJc w:val="right"/>
      <w:pPr>
        <w:ind w:left="2784" w:hanging="180"/>
      </w:pPr>
    </w:lvl>
    <w:lvl w:ilvl="3" w:tplc="0422000F" w:tentative="1">
      <w:start w:val="1"/>
      <w:numFmt w:val="decimal"/>
      <w:lvlText w:val="%4."/>
      <w:lvlJc w:val="left"/>
      <w:pPr>
        <w:ind w:left="3504" w:hanging="360"/>
      </w:pPr>
    </w:lvl>
    <w:lvl w:ilvl="4" w:tplc="04220019" w:tentative="1">
      <w:start w:val="1"/>
      <w:numFmt w:val="lowerLetter"/>
      <w:lvlText w:val="%5."/>
      <w:lvlJc w:val="left"/>
      <w:pPr>
        <w:ind w:left="4224" w:hanging="360"/>
      </w:pPr>
    </w:lvl>
    <w:lvl w:ilvl="5" w:tplc="0422001B" w:tentative="1">
      <w:start w:val="1"/>
      <w:numFmt w:val="lowerRoman"/>
      <w:lvlText w:val="%6."/>
      <w:lvlJc w:val="right"/>
      <w:pPr>
        <w:ind w:left="4944" w:hanging="180"/>
      </w:pPr>
    </w:lvl>
    <w:lvl w:ilvl="6" w:tplc="0422000F" w:tentative="1">
      <w:start w:val="1"/>
      <w:numFmt w:val="decimal"/>
      <w:lvlText w:val="%7."/>
      <w:lvlJc w:val="left"/>
      <w:pPr>
        <w:ind w:left="5664" w:hanging="360"/>
      </w:pPr>
    </w:lvl>
    <w:lvl w:ilvl="7" w:tplc="04220019" w:tentative="1">
      <w:start w:val="1"/>
      <w:numFmt w:val="lowerLetter"/>
      <w:lvlText w:val="%8."/>
      <w:lvlJc w:val="left"/>
      <w:pPr>
        <w:ind w:left="6384" w:hanging="360"/>
      </w:pPr>
    </w:lvl>
    <w:lvl w:ilvl="8" w:tplc="0422001B" w:tentative="1">
      <w:start w:val="1"/>
      <w:numFmt w:val="lowerRoman"/>
      <w:lvlText w:val="%9."/>
      <w:lvlJc w:val="right"/>
      <w:pPr>
        <w:ind w:left="7104" w:hanging="180"/>
      </w:pPr>
    </w:lvl>
  </w:abstractNum>
  <w:abstractNum w:abstractNumId="3" w15:restartNumberingAfterBreak="0">
    <w:nsid w:val="4D5159C5"/>
    <w:multiLevelType w:val="hybridMultilevel"/>
    <w:tmpl w:val="DFCAECDC"/>
    <w:lvl w:ilvl="0" w:tplc="EC1226FC">
      <w:start w:val="1"/>
      <w:numFmt w:val="decimal"/>
      <w:suff w:val="space"/>
      <w:lvlText w:val="%1."/>
      <w:lvlJc w:val="left"/>
      <w:pPr>
        <w:ind w:left="1344" w:hanging="360"/>
      </w:pPr>
      <w:rPr>
        <w:rFonts w:hint="default"/>
      </w:rPr>
    </w:lvl>
    <w:lvl w:ilvl="1" w:tplc="04220019" w:tentative="1">
      <w:start w:val="1"/>
      <w:numFmt w:val="lowerLetter"/>
      <w:lvlText w:val="%2."/>
      <w:lvlJc w:val="left"/>
      <w:pPr>
        <w:ind w:left="2064" w:hanging="360"/>
      </w:pPr>
    </w:lvl>
    <w:lvl w:ilvl="2" w:tplc="0422001B" w:tentative="1">
      <w:start w:val="1"/>
      <w:numFmt w:val="lowerRoman"/>
      <w:lvlText w:val="%3."/>
      <w:lvlJc w:val="right"/>
      <w:pPr>
        <w:ind w:left="2784" w:hanging="180"/>
      </w:pPr>
    </w:lvl>
    <w:lvl w:ilvl="3" w:tplc="0422000F" w:tentative="1">
      <w:start w:val="1"/>
      <w:numFmt w:val="decimal"/>
      <w:lvlText w:val="%4."/>
      <w:lvlJc w:val="left"/>
      <w:pPr>
        <w:ind w:left="3504" w:hanging="360"/>
      </w:pPr>
    </w:lvl>
    <w:lvl w:ilvl="4" w:tplc="04220019" w:tentative="1">
      <w:start w:val="1"/>
      <w:numFmt w:val="lowerLetter"/>
      <w:lvlText w:val="%5."/>
      <w:lvlJc w:val="left"/>
      <w:pPr>
        <w:ind w:left="4224" w:hanging="360"/>
      </w:pPr>
    </w:lvl>
    <w:lvl w:ilvl="5" w:tplc="0422001B" w:tentative="1">
      <w:start w:val="1"/>
      <w:numFmt w:val="lowerRoman"/>
      <w:lvlText w:val="%6."/>
      <w:lvlJc w:val="right"/>
      <w:pPr>
        <w:ind w:left="4944" w:hanging="180"/>
      </w:pPr>
    </w:lvl>
    <w:lvl w:ilvl="6" w:tplc="0422000F" w:tentative="1">
      <w:start w:val="1"/>
      <w:numFmt w:val="decimal"/>
      <w:lvlText w:val="%7."/>
      <w:lvlJc w:val="left"/>
      <w:pPr>
        <w:ind w:left="5664" w:hanging="360"/>
      </w:pPr>
    </w:lvl>
    <w:lvl w:ilvl="7" w:tplc="04220019" w:tentative="1">
      <w:start w:val="1"/>
      <w:numFmt w:val="lowerLetter"/>
      <w:lvlText w:val="%8."/>
      <w:lvlJc w:val="left"/>
      <w:pPr>
        <w:ind w:left="6384" w:hanging="360"/>
      </w:pPr>
    </w:lvl>
    <w:lvl w:ilvl="8" w:tplc="0422001B" w:tentative="1">
      <w:start w:val="1"/>
      <w:numFmt w:val="lowerRoman"/>
      <w:lvlText w:val="%9."/>
      <w:lvlJc w:val="right"/>
      <w:pPr>
        <w:ind w:left="7104" w:hanging="180"/>
      </w:pPr>
    </w:lvl>
  </w:abstractNum>
  <w:abstractNum w:abstractNumId="4" w15:restartNumberingAfterBreak="0">
    <w:nsid w:val="4D625FCC"/>
    <w:multiLevelType w:val="hybridMultilevel"/>
    <w:tmpl w:val="4C5E166A"/>
    <w:lvl w:ilvl="0" w:tplc="8B325FF8">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5" w15:restartNumberingAfterBreak="0">
    <w:nsid w:val="7C9528E1"/>
    <w:multiLevelType w:val="hybridMultilevel"/>
    <w:tmpl w:val="C5C0D836"/>
    <w:lvl w:ilvl="0" w:tplc="E69A62B2">
      <w:start w:val="1"/>
      <w:numFmt w:val="decimal"/>
      <w:suff w:val="space"/>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16cid:durableId="559942602">
    <w:abstractNumId w:val="4"/>
  </w:num>
  <w:num w:numId="2" w16cid:durableId="771628713">
    <w:abstractNumId w:val="3"/>
  </w:num>
  <w:num w:numId="3" w16cid:durableId="1008214434">
    <w:abstractNumId w:val="2"/>
  </w:num>
  <w:num w:numId="4" w16cid:durableId="1254781893">
    <w:abstractNumId w:val="0"/>
  </w:num>
  <w:num w:numId="5" w16cid:durableId="1989744824">
    <w:abstractNumId w:val="1"/>
  </w:num>
  <w:num w:numId="6" w16cid:durableId="194276154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33D2"/>
    <w:rsid w:val="0000576C"/>
    <w:rsid w:val="00014947"/>
    <w:rsid w:val="00021B52"/>
    <w:rsid w:val="000275A9"/>
    <w:rsid w:val="000340BE"/>
    <w:rsid w:val="000344E0"/>
    <w:rsid w:val="00042D59"/>
    <w:rsid w:val="00074906"/>
    <w:rsid w:val="00077C1C"/>
    <w:rsid w:val="0009326A"/>
    <w:rsid w:val="000B4393"/>
    <w:rsid w:val="000B7BC1"/>
    <w:rsid w:val="000D0041"/>
    <w:rsid w:val="000D4957"/>
    <w:rsid w:val="000D6BD0"/>
    <w:rsid w:val="000D7F20"/>
    <w:rsid w:val="00103F4D"/>
    <w:rsid w:val="0010506E"/>
    <w:rsid w:val="001449D1"/>
    <w:rsid w:val="00153FDA"/>
    <w:rsid w:val="00162979"/>
    <w:rsid w:val="001804F9"/>
    <w:rsid w:val="001846E9"/>
    <w:rsid w:val="001953BE"/>
    <w:rsid w:val="001A4CA9"/>
    <w:rsid w:val="001C3B03"/>
    <w:rsid w:val="001C4C02"/>
    <w:rsid w:val="001C755F"/>
    <w:rsid w:val="001D50FC"/>
    <w:rsid w:val="001D7C99"/>
    <w:rsid w:val="001E0678"/>
    <w:rsid w:val="001F3E89"/>
    <w:rsid w:val="002231A6"/>
    <w:rsid w:val="0023176D"/>
    <w:rsid w:val="0023335B"/>
    <w:rsid w:val="0023379A"/>
    <w:rsid w:val="00235BBA"/>
    <w:rsid w:val="00236743"/>
    <w:rsid w:val="00244011"/>
    <w:rsid w:val="00247123"/>
    <w:rsid w:val="002475A0"/>
    <w:rsid w:val="002530BE"/>
    <w:rsid w:val="00254C30"/>
    <w:rsid w:val="0025772E"/>
    <w:rsid w:val="00257806"/>
    <w:rsid w:val="00260451"/>
    <w:rsid w:val="00270018"/>
    <w:rsid w:val="00275DAE"/>
    <w:rsid w:val="00284680"/>
    <w:rsid w:val="002A248D"/>
    <w:rsid w:val="002B058C"/>
    <w:rsid w:val="002C4757"/>
    <w:rsid w:val="002D7981"/>
    <w:rsid w:val="002F6D98"/>
    <w:rsid w:val="002F7025"/>
    <w:rsid w:val="00342A26"/>
    <w:rsid w:val="003476BA"/>
    <w:rsid w:val="00376DA4"/>
    <w:rsid w:val="00387280"/>
    <w:rsid w:val="00391D01"/>
    <w:rsid w:val="00396E67"/>
    <w:rsid w:val="003A3480"/>
    <w:rsid w:val="003A6431"/>
    <w:rsid w:val="003B0E77"/>
    <w:rsid w:val="003C19A9"/>
    <w:rsid w:val="003D238F"/>
    <w:rsid w:val="003F613E"/>
    <w:rsid w:val="00401F62"/>
    <w:rsid w:val="00427C44"/>
    <w:rsid w:val="00431389"/>
    <w:rsid w:val="004439B3"/>
    <w:rsid w:val="004508E4"/>
    <w:rsid w:val="00451EE9"/>
    <w:rsid w:val="004541E7"/>
    <w:rsid w:val="00455FC3"/>
    <w:rsid w:val="00457E8F"/>
    <w:rsid w:val="00464FC8"/>
    <w:rsid w:val="00467C4C"/>
    <w:rsid w:val="00476D43"/>
    <w:rsid w:val="00477E57"/>
    <w:rsid w:val="00480974"/>
    <w:rsid w:val="00483132"/>
    <w:rsid w:val="0048433F"/>
    <w:rsid w:val="00492042"/>
    <w:rsid w:val="004926CE"/>
    <w:rsid w:val="004933DB"/>
    <w:rsid w:val="00495499"/>
    <w:rsid w:val="004A2F0C"/>
    <w:rsid w:val="004A7DD8"/>
    <w:rsid w:val="004B68BB"/>
    <w:rsid w:val="004C3C49"/>
    <w:rsid w:val="004C6EA3"/>
    <w:rsid w:val="004D6F17"/>
    <w:rsid w:val="004E7460"/>
    <w:rsid w:val="004F3EA6"/>
    <w:rsid w:val="00503D14"/>
    <w:rsid w:val="0051573E"/>
    <w:rsid w:val="00517257"/>
    <w:rsid w:val="00522767"/>
    <w:rsid w:val="00526EAC"/>
    <w:rsid w:val="00537EB0"/>
    <w:rsid w:val="00541F7B"/>
    <w:rsid w:val="0054324E"/>
    <w:rsid w:val="00547A89"/>
    <w:rsid w:val="00550924"/>
    <w:rsid w:val="00550D48"/>
    <w:rsid w:val="005565D1"/>
    <w:rsid w:val="005714F6"/>
    <w:rsid w:val="005779AB"/>
    <w:rsid w:val="00590E35"/>
    <w:rsid w:val="00597CA9"/>
    <w:rsid w:val="00597FCC"/>
    <w:rsid w:val="005A5E58"/>
    <w:rsid w:val="005B4265"/>
    <w:rsid w:val="005D0EF1"/>
    <w:rsid w:val="005F2E5A"/>
    <w:rsid w:val="005F4013"/>
    <w:rsid w:val="005F67F6"/>
    <w:rsid w:val="00603000"/>
    <w:rsid w:val="00604E6F"/>
    <w:rsid w:val="00612EDA"/>
    <w:rsid w:val="006241FF"/>
    <w:rsid w:val="00636042"/>
    <w:rsid w:val="00644C04"/>
    <w:rsid w:val="00646271"/>
    <w:rsid w:val="006525B0"/>
    <w:rsid w:val="0066111A"/>
    <w:rsid w:val="00671DDF"/>
    <w:rsid w:val="006734CD"/>
    <w:rsid w:val="006A08F6"/>
    <w:rsid w:val="006A7BAB"/>
    <w:rsid w:val="006B22A2"/>
    <w:rsid w:val="006D4A16"/>
    <w:rsid w:val="006E10C9"/>
    <w:rsid w:val="006F01C6"/>
    <w:rsid w:val="006F106E"/>
    <w:rsid w:val="006F3B2E"/>
    <w:rsid w:val="006F6453"/>
    <w:rsid w:val="00710BCF"/>
    <w:rsid w:val="00710E08"/>
    <w:rsid w:val="00713F51"/>
    <w:rsid w:val="00714347"/>
    <w:rsid w:val="00721EB4"/>
    <w:rsid w:val="00733186"/>
    <w:rsid w:val="007454E0"/>
    <w:rsid w:val="007475BD"/>
    <w:rsid w:val="00751736"/>
    <w:rsid w:val="00764A2E"/>
    <w:rsid w:val="0077087A"/>
    <w:rsid w:val="00797A97"/>
    <w:rsid w:val="007A3998"/>
    <w:rsid w:val="007A563C"/>
    <w:rsid w:val="007A6BFB"/>
    <w:rsid w:val="007C2EB5"/>
    <w:rsid w:val="007D7C53"/>
    <w:rsid w:val="0082113F"/>
    <w:rsid w:val="00826B31"/>
    <w:rsid w:val="008350E6"/>
    <w:rsid w:val="00840DC9"/>
    <w:rsid w:val="00847C9A"/>
    <w:rsid w:val="00870654"/>
    <w:rsid w:val="00872BD4"/>
    <w:rsid w:val="00882F4C"/>
    <w:rsid w:val="008B2A5D"/>
    <w:rsid w:val="008B4B74"/>
    <w:rsid w:val="008C1481"/>
    <w:rsid w:val="008C1678"/>
    <w:rsid w:val="008C3A71"/>
    <w:rsid w:val="008D1238"/>
    <w:rsid w:val="008D12CA"/>
    <w:rsid w:val="008E2776"/>
    <w:rsid w:val="008F51F0"/>
    <w:rsid w:val="00900BA2"/>
    <w:rsid w:val="00917CF3"/>
    <w:rsid w:val="009278C4"/>
    <w:rsid w:val="00936D05"/>
    <w:rsid w:val="00943676"/>
    <w:rsid w:val="009445EA"/>
    <w:rsid w:val="009778A4"/>
    <w:rsid w:val="00982595"/>
    <w:rsid w:val="00982D5E"/>
    <w:rsid w:val="009840D5"/>
    <w:rsid w:val="0098670C"/>
    <w:rsid w:val="009938C8"/>
    <w:rsid w:val="00994388"/>
    <w:rsid w:val="009C03AC"/>
    <w:rsid w:val="009C2EFD"/>
    <w:rsid w:val="009C6305"/>
    <w:rsid w:val="009D557D"/>
    <w:rsid w:val="009E542E"/>
    <w:rsid w:val="009F600B"/>
    <w:rsid w:val="00A03A58"/>
    <w:rsid w:val="00A12B15"/>
    <w:rsid w:val="00A21CFD"/>
    <w:rsid w:val="00A354E3"/>
    <w:rsid w:val="00A44DE3"/>
    <w:rsid w:val="00A61BAD"/>
    <w:rsid w:val="00A63A49"/>
    <w:rsid w:val="00A76321"/>
    <w:rsid w:val="00A76455"/>
    <w:rsid w:val="00A765F0"/>
    <w:rsid w:val="00A777E1"/>
    <w:rsid w:val="00A85E47"/>
    <w:rsid w:val="00A86B5D"/>
    <w:rsid w:val="00A919BF"/>
    <w:rsid w:val="00A95D97"/>
    <w:rsid w:val="00AB6EEF"/>
    <w:rsid w:val="00AC72E4"/>
    <w:rsid w:val="00AD1444"/>
    <w:rsid w:val="00AD19AE"/>
    <w:rsid w:val="00AD1B45"/>
    <w:rsid w:val="00AD1BC7"/>
    <w:rsid w:val="00AE79B1"/>
    <w:rsid w:val="00AF2B82"/>
    <w:rsid w:val="00B008A2"/>
    <w:rsid w:val="00B16A55"/>
    <w:rsid w:val="00B279D9"/>
    <w:rsid w:val="00B3725E"/>
    <w:rsid w:val="00B401EC"/>
    <w:rsid w:val="00B5621D"/>
    <w:rsid w:val="00B56605"/>
    <w:rsid w:val="00B568F7"/>
    <w:rsid w:val="00B70B35"/>
    <w:rsid w:val="00B71826"/>
    <w:rsid w:val="00B74006"/>
    <w:rsid w:val="00B83205"/>
    <w:rsid w:val="00B8547A"/>
    <w:rsid w:val="00BB4E24"/>
    <w:rsid w:val="00BC20B5"/>
    <w:rsid w:val="00BC3791"/>
    <w:rsid w:val="00BC3CF2"/>
    <w:rsid w:val="00BC76FD"/>
    <w:rsid w:val="00BD6203"/>
    <w:rsid w:val="00BD6606"/>
    <w:rsid w:val="00BF1E6A"/>
    <w:rsid w:val="00C21662"/>
    <w:rsid w:val="00C23F27"/>
    <w:rsid w:val="00C32713"/>
    <w:rsid w:val="00C36531"/>
    <w:rsid w:val="00C4312F"/>
    <w:rsid w:val="00C7083B"/>
    <w:rsid w:val="00C719F8"/>
    <w:rsid w:val="00C803A8"/>
    <w:rsid w:val="00C84BF6"/>
    <w:rsid w:val="00C92399"/>
    <w:rsid w:val="00C943F5"/>
    <w:rsid w:val="00CA0551"/>
    <w:rsid w:val="00CA7A63"/>
    <w:rsid w:val="00CB3196"/>
    <w:rsid w:val="00CB7CE2"/>
    <w:rsid w:val="00CF3D6C"/>
    <w:rsid w:val="00D060DB"/>
    <w:rsid w:val="00D06680"/>
    <w:rsid w:val="00D333D2"/>
    <w:rsid w:val="00D42D84"/>
    <w:rsid w:val="00D44339"/>
    <w:rsid w:val="00D5141B"/>
    <w:rsid w:val="00D51F7E"/>
    <w:rsid w:val="00D60693"/>
    <w:rsid w:val="00DB597B"/>
    <w:rsid w:val="00DC36EB"/>
    <w:rsid w:val="00DD3B0C"/>
    <w:rsid w:val="00DD4E88"/>
    <w:rsid w:val="00DE2613"/>
    <w:rsid w:val="00DF23E4"/>
    <w:rsid w:val="00E00014"/>
    <w:rsid w:val="00E05D8F"/>
    <w:rsid w:val="00E1293F"/>
    <w:rsid w:val="00E16375"/>
    <w:rsid w:val="00E238AA"/>
    <w:rsid w:val="00E3203A"/>
    <w:rsid w:val="00E36F0A"/>
    <w:rsid w:val="00E66A1D"/>
    <w:rsid w:val="00E739A9"/>
    <w:rsid w:val="00E81C72"/>
    <w:rsid w:val="00EA7730"/>
    <w:rsid w:val="00EC3FEA"/>
    <w:rsid w:val="00EC7050"/>
    <w:rsid w:val="00EF70AA"/>
    <w:rsid w:val="00F14264"/>
    <w:rsid w:val="00F3466A"/>
    <w:rsid w:val="00F35ABD"/>
    <w:rsid w:val="00F43148"/>
    <w:rsid w:val="00F652CD"/>
    <w:rsid w:val="00F80AC4"/>
    <w:rsid w:val="00F84118"/>
    <w:rsid w:val="00F96B73"/>
    <w:rsid w:val="00FB59D8"/>
    <w:rsid w:val="00FB7785"/>
    <w:rsid w:val="00FC3E4B"/>
    <w:rsid w:val="00FD71A4"/>
    <w:rsid w:val="00FE59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636604"/>
  <w15:docId w15:val="{F27CF2AB-A389-4BBE-AEA6-8BF048D58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82595"/>
  </w:style>
  <w:style w:type="paragraph" w:styleId="1">
    <w:name w:val="heading 1"/>
    <w:basedOn w:val="a"/>
    <w:link w:val="10"/>
    <w:autoRedefine/>
    <w:uiPriority w:val="9"/>
    <w:qFormat/>
    <w:rsid w:val="000D4957"/>
    <w:pPr>
      <w:widowControl w:val="0"/>
      <w:autoSpaceDE w:val="0"/>
      <w:autoSpaceDN w:val="0"/>
      <w:spacing w:before="42" w:after="0" w:line="360" w:lineRule="auto"/>
      <w:ind w:left="74" w:firstLine="720"/>
      <w:outlineLvl w:val="0"/>
    </w:pPr>
    <w:rPr>
      <w:rFonts w:ascii="Times New Roman" w:eastAsia="Trebuchet MS" w:hAnsi="Times New Roman" w:cs="Trebuchet MS"/>
      <w:b/>
      <w:sz w:val="28"/>
      <w:szCs w:val="21"/>
    </w:rPr>
  </w:style>
  <w:style w:type="paragraph" w:styleId="2">
    <w:name w:val="heading 2"/>
    <w:basedOn w:val="a"/>
    <w:link w:val="20"/>
    <w:autoRedefine/>
    <w:uiPriority w:val="9"/>
    <w:unhideWhenUsed/>
    <w:qFormat/>
    <w:rsid w:val="000D4957"/>
    <w:pPr>
      <w:widowControl w:val="0"/>
      <w:autoSpaceDE w:val="0"/>
      <w:autoSpaceDN w:val="0"/>
      <w:spacing w:after="0" w:line="360" w:lineRule="auto"/>
      <w:ind w:left="1752" w:firstLine="720"/>
      <w:outlineLvl w:val="1"/>
    </w:pPr>
    <w:rPr>
      <w:rFonts w:ascii="Times New Roman" w:eastAsia="Trebuchet MS" w:hAnsi="Times New Roman" w:cs="Trebuchet MS"/>
      <w:b/>
      <w:sz w:val="28"/>
      <w:szCs w:val="20"/>
    </w:rPr>
  </w:style>
  <w:style w:type="paragraph" w:styleId="3">
    <w:name w:val="heading 3"/>
    <w:basedOn w:val="a"/>
    <w:next w:val="a"/>
    <w:link w:val="30"/>
    <w:autoRedefine/>
    <w:uiPriority w:val="9"/>
    <w:unhideWhenUsed/>
    <w:qFormat/>
    <w:rsid w:val="00FB7785"/>
    <w:pPr>
      <w:keepNext/>
      <w:keepLines/>
      <w:widowControl w:val="0"/>
      <w:autoSpaceDE w:val="0"/>
      <w:autoSpaceDN w:val="0"/>
      <w:spacing w:before="40" w:after="0" w:line="360" w:lineRule="auto"/>
      <w:outlineLvl w:val="2"/>
    </w:pPr>
    <w:rPr>
      <w:rFonts w:ascii="Times New Roman" w:eastAsiaTheme="majorEastAsia" w:hAnsi="Times New Roman" w:cstheme="majorBidi"/>
      <w:b/>
      <w:sz w:val="28"/>
      <w:szCs w:val="24"/>
    </w:rPr>
  </w:style>
  <w:style w:type="paragraph" w:styleId="4">
    <w:name w:val="heading 4"/>
    <w:basedOn w:val="a"/>
    <w:next w:val="a"/>
    <w:link w:val="40"/>
    <w:uiPriority w:val="9"/>
    <w:semiHidden/>
    <w:unhideWhenUsed/>
    <w:qFormat/>
    <w:rsid w:val="00B56605"/>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D4957"/>
    <w:rPr>
      <w:rFonts w:ascii="Times New Roman" w:eastAsia="Trebuchet MS" w:hAnsi="Times New Roman" w:cs="Trebuchet MS"/>
      <w:b/>
      <w:sz w:val="28"/>
      <w:szCs w:val="21"/>
    </w:rPr>
  </w:style>
  <w:style w:type="character" w:customStyle="1" w:styleId="20">
    <w:name w:val="Заголовок 2 Знак"/>
    <w:basedOn w:val="a0"/>
    <w:link w:val="2"/>
    <w:uiPriority w:val="9"/>
    <w:rsid w:val="000D4957"/>
    <w:rPr>
      <w:rFonts w:ascii="Times New Roman" w:eastAsia="Trebuchet MS" w:hAnsi="Times New Roman" w:cs="Trebuchet MS"/>
      <w:b/>
      <w:sz w:val="28"/>
      <w:szCs w:val="20"/>
    </w:rPr>
  </w:style>
  <w:style w:type="character" w:customStyle="1" w:styleId="30">
    <w:name w:val="Заголовок 3 Знак"/>
    <w:basedOn w:val="a0"/>
    <w:link w:val="3"/>
    <w:uiPriority w:val="9"/>
    <w:rsid w:val="00FB7785"/>
    <w:rPr>
      <w:rFonts w:ascii="Times New Roman" w:eastAsiaTheme="majorEastAsia" w:hAnsi="Times New Roman" w:cstheme="majorBidi"/>
      <w:b/>
      <w:sz w:val="28"/>
      <w:szCs w:val="24"/>
    </w:rPr>
  </w:style>
  <w:style w:type="paragraph" w:styleId="a3">
    <w:name w:val="No Spacing"/>
    <w:aliases w:val="Основний,основний"/>
    <w:uiPriority w:val="1"/>
    <w:qFormat/>
    <w:rsid w:val="00C7083B"/>
    <w:pPr>
      <w:spacing w:after="0" w:line="240" w:lineRule="auto"/>
    </w:pPr>
    <w:rPr>
      <w:lang w:val="ru-RU"/>
    </w:rPr>
  </w:style>
  <w:style w:type="paragraph" w:styleId="a4">
    <w:name w:val="List Paragraph"/>
    <w:basedOn w:val="a"/>
    <w:uiPriority w:val="34"/>
    <w:qFormat/>
    <w:rsid w:val="008E2776"/>
    <w:pPr>
      <w:ind w:left="720"/>
      <w:contextualSpacing/>
    </w:pPr>
  </w:style>
  <w:style w:type="paragraph" w:styleId="a5">
    <w:name w:val="Normal (Web)"/>
    <w:basedOn w:val="a"/>
    <w:uiPriority w:val="99"/>
    <w:unhideWhenUsed/>
    <w:rsid w:val="00AD19A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table" w:styleId="a6">
    <w:name w:val="Table Grid"/>
    <w:basedOn w:val="a1"/>
    <w:uiPriority w:val="59"/>
    <w:rsid w:val="001D50FC"/>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ibliography"/>
    <w:basedOn w:val="a"/>
    <w:next w:val="a"/>
    <w:uiPriority w:val="37"/>
    <w:unhideWhenUsed/>
    <w:rsid w:val="000B7BC1"/>
  </w:style>
  <w:style w:type="character" w:styleId="a8">
    <w:name w:val="Strong"/>
    <w:basedOn w:val="a0"/>
    <w:uiPriority w:val="22"/>
    <w:qFormat/>
    <w:rsid w:val="00917CF3"/>
    <w:rPr>
      <w:b/>
      <w:bCs/>
    </w:rPr>
  </w:style>
  <w:style w:type="character" w:customStyle="1" w:styleId="katex-mathml">
    <w:name w:val="katex-mathml"/>
    <w:basedOn w:val="a0"/>
    <w:rsid w:val="00387280"/>
  </w:style>
  <w:style w:type="character" w:customStyle="1" w:styleId="mord">
    <w:name w:val="mord"/>
    <w:basedOn w:val="a0"/>
    <w:rsid w:val="00387280"/>
  </w:style>
  <w:style w:type="character" w:customStyle="1" w:styleId="vlist-s">
    <w:name w:val="vlist-s"/>
    <w:basedOn w:val="a0"/>
    <w:rsid w:val="00387280"/>
  </w:style>
  <w:style w:type="character" w:customStyle="1" w:styleId="whitespace-normal">
    <w:name w:val="whitespace-normal"/>
    <w:basedOn w:val="a0"/>
    <w:rsid w:val="00387280"/>
  </w:style>
  <w:style w:type="character" w:customStyle="1" w:styleId="mopen">
    <w:name w:val="mopen"/>
    <w:basedOn w:val="a0"/>
    <w:rsid w:val="00387280"/>
  </w:style>
  <w:style w:type="character" w:customStyle="1" w:styleId="mpunct">
    <w:name w:val="mpunct"/>
    <w:basedOn w:val="a0"/>
    <w:rsid w:val="00387280"/>
  </w:style>
  <w:style w:type="character" w:customStyle="1" w:styleId="mclose">
    <w:name w:val="mclose"/>
    <w:basedOn w:val="a0"/>
    <w:rsid w:val="00387280"/>
  </w:style>
  <w:style w:type="character" w:styleId="a9">
    <w:name w:val="Hyperlink"/>
    <w:basedOn w:val="a0"/>
    <w:uiPriority w:val="99"/>
    <w:unhideWhenUsed/>
    <w:rsid w:val="002F6D98"/>
    <w:rPr>
      <w:color w:val="0563C1" w:themeColor="hyperlink"/>
      <w:u w:val="single"/>
    </w:rPr>
  </w:style>
  <w:style w:type="paragraph" w:styleId="aa">
    <w:name w:val="Balloon Text"/>
    <w:basedOn w:val="a"/>
    <w:link w:val="ab"/>
    <w:uiPriority w:val="99"/>
    <w:semiHidden/>
    <w:unhideWhenUsed/>
    <w:rsid w:val="00A919BF"/>
    <w:pPr>
      <w:spacing w:after="0" w:line="240" w:lineRule="auto"/>
    </w:pPr>
    <w:rPr>
      <w:rFonts w:ascii="Tahoma" w:hAnsi="Tahoma" w:cs="Tahoma"/>
      <w:sz w:val="16"/>
      <w:szCs w:val="16"/>
    </w:rPr>
  </w:style>
  <w:style w:type="character" w:customStyle="1" w:styleId="ab">
    <w:name w:val="Текст у виносці Знак"/>
    <w:basedOn w:val="a0"/>
    <w:link w:val="aa"/>
    <w:uiPriority w:val="99"/>
    <w:semiHidden/>
    <w:rsid w:val="00A919BF"/>
    <w:rPr>
      <w:rFonts w:ascii="Tahoma" w:hAnsi="Tahoma" w:cs="Tahoma"/>
      <w:sz w:val="16"/>
      <w:szCs w:val="16"/>
    </w:rPr>
  </w:style>
  <w:style w:type="character" w:styleId="ac">
    <w:name w:val="Emphasis"/>
    <w:basedOn w:val="a0"/>
    <w:uiPriority w:val="20"/>
    <w:qFormat/>
    <w:rsid w:val="00597FCC"/>
    <w:rPr>
      <w:i/>
      <w:iCs/>
    </w:rPr>
  </w:style>
  <w:style w:type="character" w:customStyle="1" w:styleId="ms-1">
    <w:name w:val="ms-1"/>
    <w:basedOn w:val="a0"/>
    <w:rsid w:val="00CB3196"/>
  </w:style>
  <w:style w:type="character" w:customStyle="1" w:styleId="max-w-15ch">
    <w:name w:val="max-w-[15ch]"/>
    <w:basedOn w:val="a0"/>
    <w:rsid w:val="00CB3196"/>
  </w:style>
  <w:style w:type="character" w:customStyle="1" w:styleId="40">
    <w:name w:val="Заголовок 4 Знак"/>
    <w:basedOn w:val="a0"/>
    <w:link w:val="4"/>
    <w:uiPriority w:val="9"/>
    <w:semiHidden/>
    <w:rsid w:val="00B56605"/>
    <w:rPr>
      <w:rFonts w:asciiTheme="majorHAnsi" w:eastAsiaTheme="majorEastAsia" w:hAnsiTheme="majorHAnsi" w:cstheme="majorBidi"/>
      <w:b/>
      <w:bCs/>
      <w:i/>
      <w:iCs/>
      <w:color w:val="4472C4" w:themeColor="accent1"/>
    </w:rPr>
  </w:style>
  <w:style w:type="character" w:styleId="ad">
    <w:name w:val="Placeholder Text"/>
    <w:basedOn w:val="a0"/>
    <w:uiPriority w:val="99"/>
    <w:semiHidden/>
    <w:rsid w:val="009278C4"/>
    <w:rPr>
      <w:color w:val="808080"/>
    </w:rPr>
  </w:style>
  <w:style w:type="paragraph" w:styleId="ae">
    <w:name w:val="header"/>
    <w:basedOn w:val="a"/>
    <w:link w:val="af"/>
    <w:uiPriority w:val="99"/>
    <w:unhideWhenUsed/>
    <w:rsid w:val="0000576C"/>
    <w:pPr>
      <w:tabs>
        <w:tab w:val="center" w:pos="4819"/>
        <w:tab w:val="right" w:pos="9639"/>
      </w:tabs>
      <w:spacing w:after="0" w:line="240" w:lineRule="auto"/>
    </w:pPr>
  </w:style>
  <w:style w:type="character" w:customStyle="1" w:styleId="af">
    <w:name w:val="Верхній колонтитул Знак"/>
    <w:basedOn w:val="a0"/>
    <w:link w:val="ae"/>
    <w:uiPriority w:val="99"/>
    <w:rsid w:val="0000576C"/>
  </w:style>
  <w:style w:type="paragraph" w:styleId="af0">
    <w:name w:val="footer"/>
    <w:basedOn w:val="a"/>
    <w:link w:val="af1"/>
    <w:uiPriority w:val="99"/>
    <w:unhideWhenUsed/>
    <w:rsid w:val="0000576C"/>
    <w:pPr>
      <w:tabs>
        <w:tab w:val="center" w:pos="4819"/>
        <w:tab w:val="right" w:pos="9639"/>
      </w:tabs>
      <w:spacing w:after="0" w:line="240" w:lineRule="auto"/>
    </w:pPr>
  </w:style>
  <w:style w:type="character" w:customStyle="1" w:styleId="af1">
    <w:name w:val="Нижній колонтитул Знак"/>
    <w:basedOn w:val="a0"/>
    <w:link w:val="af0"/>
    <w:uiPriority w:val="99"/>
    <w:rsid w:val="000057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309721">
      <w:bodyDiv w:val="1"/>
      <w:marLeft w:val="0"/>
      <w:marRight w:val="0"/>
      <w:marTop w:val="0"/>
      <w:marBottom w:val="0"/>
      <w:divBdr>
        <w:top w:val="none" w:sz="0" w:space="0" w:color="auto"/>
        <w:left w:val="none" w:sz="0" w:space="0" w:color="auto"/>
        <w:bottom w:val="none" w:sz="0" w:space="0" w:color="auto"/>
        <w:right w:val="none" w:sz="0" w:space="0" w:color="auto"/>
      </w:divBdr>
    </w:div>
    <w:div w:id="89665022">
      <w:bodyDiv w:val="1"/>
      <w:marLeft w:val="0"/>
      <w:marRight w:val="0"/>
      <w:marTop w:val="0"/>
      <w:marBottom w:val="0"/>
      <w:divBdr>
        <w:top w:val="none" w:sz="0" w:space="0" w:color="auto"/>
        <w:left w:val="none" w:sz="0" w:space="0" w:color="auto"/>
        <w:bottom w:val="none" w:sz="0" w:space="0" w:color="auto"/>
        <w:right w:val="none" w:sz="0" w:space="0" w:color="auto"/>
      </w:divBdr>
    </w:div>
    <w:div w:id="105391089">
      <w:bodyDiv w:val="1"/>
      <w:marLeft w:val="0"/>
      <w:marRight w:val="0"/>
      <w:marTop w:val="0"/>
      <w:marBottom w:val="0"/>
      <w:divBdr>
        <w:top w:val="none" w:sz="0" w:space="0" w:color="auto"/>
        <w:left w:val="none" w:sz="0" w:space="0" w:color="auto"/>
        <w:bottom w:val="none" w:sz="0" w:space="0" w:color="auto"/>
        <w:right w:val="none" w:sz="0" w:space="0" w:color="auto"/>
      </w:divBdr>
    </w:div>
    <w:div w:id="111366473">
      <w:bodyDiv w:val="1"/>
      <w:marLeft w:val="0"/>
      <w:marRight w:val="0"/>
      <w:marTop w:val="0"/>
      <w:marBottom w:val="0"/>
      <w:divBdr>
        <w:top w:val="none" w:sz="0" w:space="0" w:color="auto"/>
        <w:left w:val="none" w:sz="0" w:space="0" w:color="auto"/>
        <w:bottom w:val="none" w:sz="0" w:space="0" w:color="auto"/>
        <w:right w:val="none" w:sz="0" w:space="0" w:color="auto"/>
      </w:divBdr>
    </w:div>
    <w:div w:id="132528129">
      <w:bodyDiv w:val="1"/>
      <w:marLeft w:val="0"/>
      <w:marRight w:val="0"/>
      <w:marTop w:val="0"/>
      <w:marBottom w:val="0"/>
      <w:divBdr>
        <w:top w:val="none" w:sz="0" w:space="0" w:color="auto"/>
        <w:left w:val="none" w:sz="0" w:space="0" w:color="auto"/>
        <w:bottom w:val="none" w:sz="0" w:space="0" w:color="auto"/>
        <w:right w:val="none" w:sz="0" w:space="0" w:color="auto"/>
      </w:divBdr>
    </w:div>
    <w:div w:id="165481513">
      <w:bodyDiv w:val="1"/>
      <w:marLeft w:val="0"/>
      <w:marRight w:val="0"/>
      <w:marTop w:val="0"/>
      <w:marBottom w:val="0"/>
      <w:divBdr>
        <w:top w:val="none" w:sz="0" w:space="0" w:color="auto"/>
        <w:left w:val="none" w:sz="0" w:space="0" w:color="auto"/>
        <w:bottom w:val="none" w:sz="0" w:space="0" w:color="auto"/>
        <w:right w:val="none" w:sz="0" w:space="0" w:color="auto"/>
      </w:divBdr>
    </w:div>
    <w:div w:id="236743861">
      <w:bodyDiv w:val="1"/>
      <w:marLeft w:val="0"/>
      <w:marRight w:val="0"/>
      <w:marTop w:val="0"/>
      <w:marBottom w:val="0"/>
      <w:divBdr>
        <w:top w:val="none" w:sz="0" w:space="0" w:color="auto"/>
        <w:left w:val="none" w:sz="0" w:space="0" w:color="auto"/>
        <w:bottom w:val="none" w:sz="0" w:space="0" w:color="auto"/>
        <w:right w:val="none" w:sz="0" w:space="0" w:color="auto"/>
      </w:divBdr>
    </w:div>
    <w:div w:id="256791190">
      <w:bodyDiv w:val="1"/>
      <w:marLeft w:val="0"/>
      <w:marRight w:val="0"/>
      <w:marTop w:val="0"/>
      <w:marBottom w:val="0"/>
      <w:divBdr>
        <w:top w:val="none" w:sz="0" w:space="0" w:color="auto"/>
        <w:left w:val="none" w:sz="0" w:space="0" w:color="auto"/>
        <w:bottom w:val="none" w:sz="0" w:space="0" w:color="auto"/>
        <w:right w:val="none" w:sz="0" w:space="0" w:color="auto"/>
      </w:divBdr>
      <w:divsChild>
        <w:div w:id="1074356934">
          <w:marLeft w:val="0"/>
          <w:marRight w:val="0"/>
          <w:marTop w:val="0"/>
          <w:marBottom w:val="0"/>
          <w:divBdr>
            <w:top w:val="none" w:sz="0" w:space="0" w:color="auto"/>
            <w:left w:val="none" w:sz="0" w:space="0" w:color="auto"/>
            <w:bottom w:val="none" w:sz="0" w:space="0" w:color="auto"/>
            <w:right w:val="none" w:sz="0" w:space="0" w:color="auto"/>
          </w:divBdr>
        </w:div>
        <w:div w:id="2004581360">
          <w:marLeft w:val="0"/>
          <w:marRight w:val="0"/>
          <w:marTop w:val="0"/>
          <w:marBottom w:val="0"/>
          <w:divBdr>
            <w:top w:val="none" w:sz="0" w:space="0" w:color="auto"/>
            <w:left w:val="none" w:sz="0" w:space="0" w:color="auto"/>
            <w:bottom w:val="none" w:sz="0" w:space="0" w:color="auto"/>
            <w:right w:val="none" w:sz="0" w:space="0" w:color="auto"/>
          </w:divBdr>
        </w:div>
        <w:div w:id="1671178606">
          <w:marLeft w:val="0"/>
          <w:marRight w:val="0"/>
          <w:marTop w:val="0"/>
          <w:marBottom w:val="0"/>
          <w:divBdr>
            <w:top w:val="none" w:sz="0" w:space="0" w:color="auto"/>
            <w:left w:val="none" w:sz="0" w:space="0" w:color="auto"/>
            <w:bottom w:val="none" w:sz="0" w:space="0" w:color="auto"/>
            <w:right w:val="none" w:sz="0" w:space="0" w:color="auto"/>
          </w:divBdr>
        </w:div>
        <w:div w:id="9721337">
          <w:marLeft w:val="0"/>
          <w:marRight w:val="0"/>
          <w:marTop w:val="0"/>
          <w:marBottom w:val="0"/>
          <w:divBdr>
            <w:top w:val="none" w:sz="0" w:space="0" w:color="auto"/>
            <w:left w:val="none" w:sz="0" w:space="0" w:color="auto"/>
            <w:bottom w:val="none" w:sz="0" w:space="0" w:color="auto"/>
            <w:right w:val="none" w:sz="0" w:space="0" w:color="auto"/>
          </w:divBdr>
        </w:div>
        <w:div w:id="1577932573">
          <w:marLeft w:val="0"/>
          <w:marRight w:val="0"/>
          <w:marTop w:val="0"/>
          <w:marBottom w:val="0"/>
          <w:divBdr>
            <w:top w:val="none" w:sz="0" w:space="0" w:color="auto"/>
            <w:left w:val="none" w:sz="0" w:space="0" w:color="auto"/>
            <w:bottom w:val="none" w:sz="0" w:space="0" w:color="auto"/>
            <w:right w:val="none" w:sz="0" w:space="0" w:color="auto"/>
          </w:divBdr>
        </w:div>
        <w:div w:id="564992505">
          <w:marLeft w:val="0"/>
          <w:marRight w:val="0"/>
          <w:marTop w:val="0"/>
          <w:marBottom w:val="0"/>
          <w:divBdr>
            <w:top w:val="none" w:sz="0" w:space="0" w:color="auto"/>
            <w:left w:val="none" w:sz="0" w:space="0" w:color="auto"/>
            <w:bottom w:val="none" w:sz="0" w:space="0" w:color="auto"/>
            <w:right w:val="none" w:sz="0" w:space="0" w:color="auto"/>
          </w:divBdr>
        </w:div>
        <w:div w:id="1979407953">
          <w:marLeft w:val="0"/>
          <w:marRight w:val="0"/>
          <w:marTop w:val="0"/>
          <w:marBottom w:val="0"/>
          <w:divBdr>
            <w:top w:val="none" w:sz="0" w:space="0" w:color="auto"/>
            <w:left w:val="none" w:sz="0" w:space="0" w:color="auto"/>
            <w:bottom w:val="none" w:sz="0" w:space="0" w:color="auto"/>
            <w:right w:val="none" w:sz="0" w:space="0" w:color="auto"/>
          </w:divBdr>
        </w:div>
        <w:div w:id="1847749078">
          <w:marLeft w:val="0"/>
          <w:marRight w:val="0"/>
          <w:marTop w:val="0"/>
          <w:marBottom w:val="0"/>
          <w:divBdr>
            <w:top w:val="none" w:sz="0" w:space="0" w:color="auto"/>
            <w:left w:val="none" w:sz="0" w:space="0" w:color="auto"/>
            <w:bottom w:val="none" w:sz="0" w:space="0" w:color="auto"/>
            <w:right w:val="none" w:sz="0" w:space="0" w:color="auto"/>
          </w:divBdr>
        </w:div>
        <w:div w:id="1728413451">
          <w:marLeft w:val="0"/>
          <w:marRight w:val="0"/>
          <w:marTop w:val="0"/>
          <w:marBottom w:val="0"/>
          <w:divBdr>
            <w:top w:val="none" w:sz="0" w:space="0" w:color="auto"/>
            <w:left w:val="none" w:sz="0" w:space="0" w:color="auto"/>
            <w:bottom w:val="none" w:sz="0" w:space="0" w:color="auto"/>
            <w:right w:val="none" w:sz="0" w:space="0" w:color="auto"/>
          </w:divBdr>
        </w:div>
        <w:div w:id="162933739">
          <w:marLeft w:val="0"/>
          <w:marRight w:val="0"/>
          <w:marTop w:val="0"/>
          <w:marBottom w:val="0"/>
          <w:divBdr>
            <w:top w:val="none" w:sz="0" w:space="0" w:color="auto"/>
            <w:left w:val="none" w:sz="0" w:space="0" w:color="auto"/>
            <w:bottom w:val="none" w:sz="0" w:space="0" w:color="auto"/>
            <w:right w:val="none" w:sz="0" w:space="0" w:color="auto"/>
          </w:divBdr>
        </w:div>
        <w:div w:id="1939942573">
          <w:marLeft w:val="0"/>
          <w:marRight w:val="0"/>
          <w:marTop w:val="0"/>
          <w:marBottom w:val="0"/>
          <w:divBdr>
            <w:top w:val="none" w:sz="0" w:space="0" w:color="auto"/>
            <w:left w:val="none" w:sz="0" w:space="0" w:color="auto"/>
            <w:bottom w:val="none" w:sz="0" w:space="0" w:color="auto"/>
            <w:right w:val="none" w:sz="0" w:space="0" w:color="auto"/>
          </w:divBdr>
        </w:div>
        <w:div w:id="1829784792">
          <w:marLeft w:val="0"/>
          <w:marRight w:val="0"/>
          <w:marTop w:val="0"/>
          <w:marBottom w:val="0"/>
          <w:divBdr>
            <w:top w:val="none" w:sz="0" w:space="0" w:color="auto"/>
            <w:left w:val="none" w:sz="0" w:space="0" w:color="auto"/>
            <w:bottom w:val="none" w:sz="0" w:space="0" w:color="auto"/>
            <w:right w:val="none" w:sz="0" w:space="0" w:color="auto"/>
          </w:divBdr>
        </w:div>
        <w:div w:id="353193281">
          <w:marLeft w:val="0"/>
          <w:marRight w:val="0"/>
          <w:marTop w:val="0"/>
          <w:marBottom w:val="0"/>
          <w:divBdr>
            <w:top w:val="none" w:sz="0" w:space="0" w:color="auto"/>
            <w:left w:val="none" w:sz="0" w:space="0" w:color="auto"/>
            <w:bottom w:val="none" w:sz="0" w:space="0" w:color="auto"/>
            <w:right w:val="none" w:sz="0" w:space="0" w:color="auto"/>
          </w:divBdr>
        </w:div>
        <w:div w:id="1602302749">
          <w:marLeft w:val="0"/>
          <w:marRight w:val="0"/>
          <w:marTop w:val="0"/>
          <w:marBottom w:val="0"/>
          <w:divBdr>
            <w:top w:val="none" w:sz="0" w:space="0" w:color="auto"/>
            <w:left w:val="none" w:sz="0" w:space="0" w:color="auto"/>
            <w:bottom w:val="none" w:sz="0" w:space="0" w:color="auto"/>
            <w:right w:val="none" w:sz="0" w:space="0" w:color="auto"/>
          </w:divBdr>
        </w:div>
        <w:div w:id="84887951">
          <w:marLeft w:val="0"/>
          <w:marRight w:val="0"/>
          <w:marTop w:val="0"/>
          <w:marBottom w:val="0"/>
          <w:divBdr>
            <w:top w:val="none" w:sz="0" w:space="0" w:color="auto"/>
            <w:left w:val="none" w:sz="0" w:space="0" w:color="auto"/>
            <w:bottom w:val="none" w:sz="0" w:space="0" w:color="auto"/>
            <w:right w:val="none" w:sz="0" w:space="0" w:color="auto"/>
          </w:divBdr>
        </w:div>
        <w:div w:id="471096371">
          <w:marLeft w:val="0"/>
          <w:marRight w:val="0"/>
          <w:marTop w:val="0"/>
          <w:marBottom w:val="0"/>
          <w:divBdr>
            <w:top w:val="none" w:sz="0" w:space="0" w:color="auto"/>
            <w:left w:val="none" w:sz="0" w:space="0" w:color="auto"/>
            <w:bottom w:val="none" w:sz="0" w:space="0" w:color="auto"/>
            <w:right w:val="none" w:sz="0" w:space="0" w:color="auto"/>
          </w:divBdr>
        </w:div>
        <w:div w:id="982851423">
          <w:marLeft w:val="0"/>
          <w:marRight w:val="0"/>
          <w:marTop w:val="0"/>
          <w:marBottom w:val="0"/>
          <w:divBdr>
            <w:top w:val="none" w:sz="0" w:space="0" w:color="auto"/>
            <w:left w:val="none" w:sz="0" w:space="0" w:color="auto"/>
            <w:bottom w:val="none" w:sz="0" w:space="0" w:color="auto"/>
            <w:right w:val="none" w:sz="0" w:space="0" w:color="auto"/>
          </w:divBdr>
        </w:div>
      </w:divsChild>
    </w:div>
    <w:div w:id="273438430">
      <w:bodyDiv w:val="1"/>
      <w:marLeft w:val="0"/>
      <w:marRight w:val="0"/>
      <w:marTop w:val="0"/>
      <w:marBottom w:val="0"/>
      <w:divBdr>
        <w:top w:val="none" w:sz="0" w:space="0" w:color="auto"/>
        <w:left w:val="none" w:sz="0" w:space="0" w:color="auto"/>
        <w:bottom w:val="none" w:sz="0" w:space="0" w:color="auto"/>
        <w:right w:val="none" w:sz="0" w:space="0" w:color="auto"/>
      </w:divBdr>
    </w:div>
    <w:div w:id="316999171">
      <w:bodyDiv w:val="1"/>
      <w:marLeft w:val="0"/>
      <w:marRight w:val="0"/>
      <w:marTop w:val="0"/>
      <w:marBottom w:val="0"/>
      <w:divBdr>
        <w:top w:val="none" w:sz="0" w:space="0" w:color="auto"/>
        <w:left w:val="none" w:sz="0" w:space="0" w:color="auto"/>
        <w:bottom w:val="none" w:sz="0" w:space="0" w:color="auto"/>
        <w:right w:val="none" w:sz="0" w:space="0" w:color="auto"/>
      </w:divBdr>
    </w:div>
    <w:div w:id="364911118">
      <w:bodyDiv w:val="1"/>
      <w:marLeft w:val="0"/>
      <w:marRight w:val="0"/>
      <w:marTop w:val="0"/>
      <w:marBottom w:val="0"/>
      <w:divBdr>
        <w:top w:val="none" w:sz="0" w:space="0" w:color="auto"/>
        <w:left w:val="none" w:sz="0" w:space="0" w:color="auto"/>
        <w:bottom w:val="none" w:sz="0" w:space="0" w:color="auto"/>
        <w:right w:val="none" w:sz="0" w:space="0" w:color="auto"/>
      </w:divBdr>
    </w:div>
    <w:div w:id="476917532">
      <w:bodyDiv w:val="1"/>
      <w:marLeft w:val="0"/>
      <w:marRight w:val="0"/>
      <w:marTop w:val="0"/>
      <w:marBottom w:val="0"/>
      <w:divBdr>
        <w:top w:val="none" w:sz="0" w:space="0" w:color="auto"/>
        <w:left w:val="none" w:sz="0" w:space="0" w:color="auto"/>
        <w:bottom w:val="none" w:sz="0" w:space="0" w:color="auto"/>
        <w:right w:val="none" w:sz="0" w:space="0" w:color="auto"/>
      </w:divBdr>
    </w:div>
    <w:div w:id="661785538">
      <w:bodyDiv w:val="1"/>
      <w:marLeft w:val="0"/>
      <w:marRight w:val="0"/>
      <w:marTop w:val="0"/>
      <w:marBottom w:val="0"/>
      <w:divBdr>
        <w:top w:val="none" w:sz="0" w:space="0" w:color="auto"/>
        <w:left w:val="none" w:sz="0" w:space="0" w:color="auto"/>
        <w:bottom w:val="none" w:sz="0" w:space="0" w:color="auto"/>
        <w:right w:val="none" w:sz="0" w:space="0" w:color="auto"/>
      </w:divBdr>
    </w:div>
    <w:div w:id="683560599">
      <w:bodyDiv w:val="1"/>
      <w:marLeft w:val="0"/>
      <w:marRight w:val="0"/>
      <w:marTop w:val="0"/>
      <w:marBottom w:val="0"/>
      <w:divBdr>
        <w:top w:val="none" w:sz="0" w:space="0" w:color="auto"/>
        <w:left w:val="none" w:sz="0" w:space="0" w:color="auto"/>
        <w:bottom w:val="none" w:sz="0" w:space="0" w:color="auto"/>
        <w:right w:val="none" w:sz="0" w:space="0" w:color="auto"/>
      </w:divBdr>
    </w:div>
    <w:div w:id="693117267">
      <w:bodyDiv w:val="1"/>
      <w:marLeft w:val="0"/>
      <w:marRight w:val="0"/>
      <w:marTop w:val="0"/>
      <w:marBottom w:val="0"/>
      <w:divBdr>
        <w:top w:val="none" w:sz="0" w:space="0" w:color="auto"/>
        <w:left w:val="none" w:sz="0" w:space="0" w:color="auto"/>
        <w:bottom w:val="none" w:sz="0" w:space="0" w:color="auto"/>
        <w:right w:val="none" w:sz="0" w:space="0" w:color="auto"/>
      </w:divBdr>
    </w:div>
    <w:div w:id="721170460">
      <w:bodyDiv w:val="1"/>
      <w:marLeft w:val="0"/>
      <w:marRight w:val="0"/>
      <w:marTop w:val="0"/>
      <w:marBottom w:val="0"/>
      <w:divBdr>
        <w:top w:val="none" w:sz="0" w:space="0" w:color="auto"/>
        <w:left w:val="none" w:sz="0" w:space="0" w:color="auto"/>
        <w:bottom w:val="none" w:sz="0" w:space="0" w:color="auto"/>
        <w:right w:val="none" w:sz="0" w:space="0" w:color="auto"/>
      </w:divBdr>
    </w:div>
    <w:div w:id="794257379">
      <w:bodyDiv w:val="1"/>
      <w:marLeft w:val="0"/>
      <w:marRight w:val="0"/>
      <w:marTop w:val="0"/>
      <w:marBottom w:val="0"/>
      <w:divBdr>
        <w:top w:val="none" w:sz="0" w:space="0" w:color="auto"/>
        <w:left w:val="none" w:sz="0" w:space="0" w:color="auto"/>
        <w:bottom w:val="none" w:sz="0" w:space="0" w:color="auto"/>
        <w:right w:val="none" w:sz="0" w:space="0" w:color="auto"/>
      </w:divBdr>
    </w:div>
    <w:div w:id="854659464">
      <w:bodyDiv w:val="1"/>
      <w:marLeft w:val="0"/>
      <w:marRight w:val="0"/>
      <w:marTop w:val="0"/>
      <w:marBottom w:val="0"/>
      <w:divBdr>
        <w:top w:val="none" w:sz="0" w:space="0" w:color="auto"/>
        <w:left w:val="none" w:sz="0" w:space="0" w:color="auto"/>
        <w:bottom w:val="none" w:sz="0" w:space="0" w:color="auto"/>
        <w:right w:val="none" w:sz="0" w:space="0" w:color="auto"/>
      </w:divBdr>
    </w:div>
    <w:div w:id="860708344">
      <w:bodyDiv w:val="1"/>
      <w:marLeft w:val="0"/>
      <w:marRight w:val="0"/>
      <w:marTop w:val="0"/>
      <w:marBottom w:val="0"/>
      <w:divBdr>
        <w:top w:val="none" w:sz="0" w:space="0" w:color="auto"/>
        <w:left w:val="none" w:sz="0" w:space="0" w:color="auto"/>
        <w:bottom w:val="none" w:sz="0" w:space="0" w:color="auto"/>
        <w:right w:val="none" w:sz="0" w:space="0" w:color="auto"/>
      </w:divBdr>
      <w:divsChild>
        <w:div w:id="558827184">
          <w:marLeft w:val="0"/>
          <w:marRight w:val="0"/>
          <w:marTop w:val="0"/>
          <w:marBottom w:val="0"/>
          <w:divBdr>
            <w:top w:val="none" w:sz="0" w:space="0" w:color="auto"/>
            <w:left w:val="none" w:sz="0" w:space="0" w:color="auto"/>
            <w:bottom w:val="none" w:sz="0" w:space="0" w:color="auto"/>
            <w:right w:val="none" w:sz="0" w:space="0" w:color="auto"/>
          </w:divBdr>
        </w:div>
        <w:div w:id="520701722">
          <w:marLeft w:val="0"/>
          <w:marRight w:val="0"/>
          <w:marTop w:val="0"/>
          <w:marBottom w:val="0"/>
          <w:divBdr>
            <w:top w:val="none" w:sz="0" w:space="0" w:color="auto"/>
            <w:left w:val="none" w:sz="0" w:space="0" w:color="auto"/>
            <w:bottom w:val="none" w:sz="0" w:space="0" w:color="auto"/>
            <w:right w:val="none" w:sz="0" w:space="0" w:color="auto"/>
          </w:divBdr>
        </w:div>
        <w:div w:id="1018122467">
          <w:marLeft w:val="0"/>
          <w:marRight w:val="0"/>
          <w:marTop w:val="0"/>
          <w:marBottom w:val="0"/>
          <w:divBdr>
            <w:top w:val="none" w:sz="0" w:space="0" w:color="auto"/>
            <w:left w:val="none" w:sz="0" w:space="0" w:color="auto"/>
            <w:bottom w:val="none" w:sz="0" w:space="0" w:color="auto"/>
            <w:right w:val="none" w:sz="0" w:space="0" w:color="auto"/>
          </w:divBdr>
        </w:div>
        <w:div w:id="823426845">
          <w:marLeft w:val="0"/>
          <w:marRight w:val="0"/>
          <w:marTop w:val="0"/>
          <w:marBottom w:val="0"/>
          <w:divBdr>
            <w:top w:val="none" w:sz="0" w:space="0" w:color="auto"/>
            <w:left w:val="none" w:sz="0" w:space="0" w:color="auto"/>
            <w:bottom w:val="none" w:sz="0" w:space="0" w:color="auto"/>
            <w:right w:val="none" w:sz="0" w:space="0" w:color="auto"/>
          </w:divBdr>
        </w:div>
        <w:div w:id="712996502">
          <w:marLeft w:val="0"/>
          <w:marRight w:val="0"/>
          <w:marTop w:val="0"/>
          <w:marBottom w:val="0"/>
          <w:divBdr>
            <w:top w:val="none" w:sz="0" w:space="0" w:color="auto"/>
            <w:left w:val="none" w:sz="0" w:space="0" w:color="auto"/>
            <w:bottom w:val="none" w:sz="0" w:space="0" w:color="auto"/>
            <w:right w:val="none" w:sz="0" w:space="0" w:color="auto"/>
          </w:divBdr>
        </w:div>
        <w:div w:id="149762074">
          <w:marLeft w:val="0"/>
          <w:marRight w:val="0"/>
          <w:marTop w:val="0"/>
          <w:marBottom w:val="0"/>
          <w:divBdr>
            <w:top w:val="none" w:sz="0" w:space="0" w:color="auto"/>
            <w:left w:val="none" w:sz="0" w:space="0" w:color="auto"/>
            <w:bottom w:val="none" w:sz="0" w:space="0" w:color="auto"/>
            <w:right w:val="none" w:sz="0" w:space="0" w:color="auto"/>
          </w:divBdr>
        </w:div>
        <w:div w:id="2078818007">
          <w:marLeft w:val="0"/>
          <w:marRight w:val="0"/>
          <w:marTop w:val="0"/>
          <w:marBottom w:val="0"/>
          <w:divBdr>
            <w:top w:val="none" w:sz="0" w:space="0" w:color="auto"/>
            <w:left w:val="none" w:sz="0" w:space="0" w:color="auto"/>
            <w:bottom w:val="none" w:sz="0" w:space="0" w:color="auto"/>
            <w:right w:val="none" w:sz="0" w:space="0" w:color="auto"/>
          </w:divBdr>
        </w:div>
        <w:div w:id="1446273224">
          <w:marLeft w:val="0"/>
          <w:marRight w:val="0"/>
          <w:marTop w:val="0"/>
          <w:marBottom w:val="0"/>
          <w:divBdr>
            <w:top w:val="none" w:sz="0" w:space="0" w:color="auto"/>
            <w:left w:val="none" w:sz="0" w:space="0" w:color="auto"/>
            <w:bottom w:val="none" w:sz="0" w:space="0" w:color="auto"/>
            <w:right w:val="none" w:sz="0" w:space="0" w:color="auto"/>
          </w:divBdr>
        </w:div>
        <w:div w:id="101387569">
          <w:marLeft w:val="0"/>
          <w:marRight w:val="0"/>
          <w:marTop w:val="0"/>
          <w:marBottom w:val="0"/>
          <w:divBdr>
            <w:top w:val="none" w:sz="0" w:space="0" w:color="auto"/>
            <w:left w:val="none" w:sz="0" w:space="0" w:color="auto"/>
            <w:bottom w:val="none" w:sz="0" w:space="0" w:color="auto"/>
            <w:right w:val="none" w:sz="0" w:space="0" w:color="auto"/>
          </w:divBdr>
        </w:div>
        <w:div w:id="693648703">
          <w:marLeft w:val="0"/>
          <w:marRight w:val="0"/>
          <w:marTop w:val="0"/>
          <w:marBottom w:val="0"/>
          <w:divBdr>
            <w:top w:val="none" w:sz="0" w:space="0" w:color="auto"/>
            <w:left w:val="none" w:sz="0" w:space="0" w:color="auto"/>
            <w:bottom w:val="none" w:sz="0" w:space="0" w:color="auto"/>
            <w:right w:val="none" w:sz="0" w:space="0" w:color="auto"/>
          </w:divBdr>
        </w:div>
        <w:div w:id="1117716948">
          <w:marLeft w:val="0"/>
          <w:marRight w:val="0"/>
          <w:marTop w:val="0"/>
          <w:marBottom w:val="0"/>
          <w:divBdr>
            <w:top w:val="none" w:sz="0" w:space="0" w:color="auto"/>
            <w:left w:val="none" w:sz="0" w:space="0" w:color="auto"/>
            <w:bottom w:val="none" w:sz="0" w:space="0" w:color="auto"/>
            <w:right w:val="none" w:sz="0" w:space="0" w:color="auto"/>
          </w:divBdr>
        </w:div>
        <w:div w:id="590628912">
          <w:marLeft w:val="0"/>
          <w:marRight w:val="0"/>
          <w:marTop w:val="0"/>
          <w:marBottom w:val="0"/>
          <w:divBdr>
            <w:top w:val="none" w:sz="0" w:space="0" w:color="auto"/>
            <w:left w:val="none" w:sz="0" w:space="0" w:color="auto"/>
            <w:bottom w:val="none" w:sz="0" w:space="0" w:color="auto"/>
            <w:right w:val="none" w:sz="0" w:space="0" w:color="auto"/>
          </w:divBdr>
        </w:div>
        <w:div w:id="2103717314">
          <w:marLeft w:val="0"/>
          <w:marRight w:val="0"/>
          <w:marTop w:val="0"/>
          <w:marBottom w:val="0"/>
          <w:divBdr>
            <w:top w:val="none" w:sz="0" w:space="0" w:color="auto"/>
            <w:left w:val="none" w:sz="0" w:space="0" w:color="auto"/>
            <w:bottom w:val="none" w:sz="0" w:space="0" w:color="auto"/>
            <w:right w:val="none" w:sz="0" w:space="0" w:color="auto"/>
          </w:divBdr>
        </w:div>
        <w:div w:id="207883951">
          <w:marLeft w:val="0"/>
          <w:marRight w:val="0"/>
          <w:marTop w:val="0"/>
          <w:marBottom w:val="0"/>
          <w:divBdr>
            <w:top w:val="none" w:sz="0" w:space="0" w:color="auto"/>
            <w:left w:val="none" w:sz="0" w:space="0" w:color="auto"/>
            <w:bottom w:val="none" w:sz="0" w:space="0" w:color="auto"/>
            <w:right w:val="none" w:sz="0" w:space="0" w:color="auto"/>
          </w:divBdr>
        </w:div>
        <w:div w:id="1412658442">
          <w:marLeft w:val="0"/>
          <w:marRight w:val="0"/>
          <w:marTop w:val="0"/>
          <w:marBottom w:val="0"/>
          <w:divBdr>
            <w:top w:val="none" w:sz="0" w:space="0" w:color="auto"/>
            <w:left w:val="none" w:sz="0" w:space="0" w:color="auto"/>
            <w:bottom w:val="none" w:sz="0" w:space="0" w:color="auto"/>
            <w:right w:val="none" w:sz="0" w:space="0" w:color="auto"/>
          </w:divBdr>
        </w:div>
      </w:divsChild>
    </w:div>
    <w:div w:id="904341506">
      <w:bodyDiv w:val="1"/>
      <w:marLeft w:val="0"/>
      <w:marRight w:val="0"/>
      <w:marTop w:val="0"/>
      <w:marBottom w:val="0"/>
      <w:divBdr>
        <w:top w:val="none" w:sz="0" w:space="0" w:color="auto"/>
        <w:left w:val="none" w:sz="0" w:space="0" w:color="auto"/>
        <w:bottom w:val="none" w:sz="0" w:space="0" w:color="auto"/>
        <w:right w:val="none" w:sz="0" w:space="0" w:color="auto"/>
      </w:divBdr>
    </w:div>
    <w:div w:id="916398079">
      <w:bodyDiv w:val="1"/>
      <w:marLeft w:val="0"/>
      <w:marRight w:val="0"/>
      <w:marTop w:val="0"/>
      <w:marBottom w:val="0"/>
      <w:divBdr>
        <w:top w:val="none" w:sz="0" w:space="0" w:color="auto"/>
        <w:left w:val="none" w:sz="0" w:space="0" w:color="auto"/>
        <w:bottom w:val="none" w:sz="0" w:space="0" w:color="auto"/>
        <w:right w:val="none" w:sz="0" w:space="0" w:color="auto"/>
      </w:divBdr>
    </w:div>
    <w:div w:id="1045788120">
      <w:bodyDiv w:val="1"/>
      <w:marLeft w:val="0"/>
      <w:marRight w:val="0"/>
      <w:marTop w:val="0"/>
      <w:marBottom w:val="0"/>
      <w:divBdr>
        <w:top w:val="none" w:sz="0" w:space="0" w:color="auto"/>
        <w:left w:val="none" w:sz="0" w:space="0" w:color="auto"/>
        <w:bottom w:val="none" w:sz="0" w:space="0" w:color="auto"/>
        <w:right w:val="none" w:sz="0" w:space="0" w:color="auto"/>
      </w:divBdr>
    </w:div>
    <w:div w:id="1168599551">
      <w:bodyDiv w:val="1"/>
      <w:marLeft w:val="0"/>
      <w:marRight w:val="0"/>
      <w:marTop w:val="0"/>
      <w:marBottom w:val="0"/>
      <w:divBdr>
        <w:top w:val="none" w:sz="0" w:space="0" w:color="auto"/>
        <w:left w:val="none" w:sz="0" w:space="0" w:color="auto"/>
        <w:bottom w:val="none" w:sz="0" w:space="0" w:color="auto"/>
        <w:right w:val="none" w:sz="0" w:space="0" w:color="auto"/>
      </w:divBdr>
    </w:div>
    <w:div w:id="1186942402">
      <w:bodyDiv w:val="1"/>
      <w:marLeft w:val="0"/>
      <w:marRight w:val="0"/>
      <w:marTop w:val="0"/>
      <w:marBottom w:val="0"/>
      <w:divBdr>
        <w:top w:val="none" w:sz="0" w:space="0" w:color="auto"/>
        <w:left w:val="none" w:sz="0" w:space="0" w:color="auto"/>
        <w:bottom w:val="none" w:sz="0" w:space="0" w:color="auto"/>
        <w:right w:val="none" w:sz="0" w:space="0" w:color="auto"/>
      </w:divBdr>
    </w:div>
    <w:div w:id="1222447175">
      <w:bodyDiv w:val="1"/>
      <w:marLeft w:val="0"/>
      <w:marRight w:val="0"/>
      <w:marTop w:val="0"/>
      <w:marBottom w:val="0"/>
      <w:divBdr>
        <w:top w:val="none" w:sz="0" w:space="0" w:color="auto"/>
        <w:left w:val="none" w:sz="0" w:space="0" w:color="auto"/>
        <w:bottom w:val="none" w:sz="0" w:space="0" w:color="auto"/>
        <w:right w:val="none" w:sz="0" w:space="0" w:color="auto"/>
      </w:divBdr>
    </w:div>
    <w:div w:id="1276864601">
      <w:bodyDiv w:val="1"/>
      <w:marLeft w:val="0"/>
      <w:marRight w:val="0"/>
      <w:marTop w:val="0"/>
      <w:marBottom w:val="0"/>
      <w:divBdr>
        <w:top w:val="none" w:sz="0" w:space="0" w:color="auto"/>
        <w:left w:val="none" w:sz="0" w:space="0" w:color="auto"/>
        <w:bottom w:val="none" w:sz="0" w:space="0" w:color="auto"/>
        <w:right w:val="none" w:sz="0" w:space="0" w:color="auto"/>
      </w:divBdr>
    </w:div>
    <w:div w:id="1308826748">
      <w:bodyDiv w:val="1"/>
      <w:marLeft w:val="0"/>
      <w:marRight w:val="0"/>
      <w:marTop w:val="0"/>
      <w:marBottom w:val="0"/>
      <w:divBdr>
        <w:top w:val="none" w:sz="0" w:space="0" w:color="auto"/>
        <w:left w:val="none" w:sz="0" w:space="0" w:color="auto"/>
        <w:bottom w:val="none" w:sz="0" w:space="0" w:color="auto"/>
        <w:right w:val="none" w:sz="0" w:space="0" w:color="auto"/>
      </w:divBdr>
    </w:div>
    <w:div w:id="1384713012">
      <w:bodyDiv w:val="1"/>
      <w:marLeft w:val="0"/>
      <w:marRight w:val="0"/>
      <w:marTop w:val="0"/>
      <w:marBottom w:val="0"/>
      <w:divBdr>
        <w:top w:val="none" w:sz="0" w:space="0" w:color="auto"/>
        <w:left w:val="none" w:sz="0" w:space="0" w:color="auto"/>
        <w:bottom w:val="none" w:sz="0" w:space="0" w:color="auto"/>
        <w:right w:val="none" w:sz="0" w:space="0" w:color="auto"/>
      </w:divBdr>
    </w:div>
    <w:div w:id="1420909982">
      <w:bodyDiv w:val="1"/>
      <w:marLeft w:val="0"/>
      <w:marRight w:val="0"/>
      <w:marTop w:val="0"/>
      <w:marBottom w:val="0"/>
      <w:divBdr>
        <w:top w:val="none" w:sz="0" w:space="0" w:color="auto"/>
        <w:left w:val="none" w:sz="0" w:space="0" w:color="auto"/>
        <w:bottom w:val="none" w:sz="0" w:space="0" w:color="auto"/>
        <w:right w:val="none" w:sz="0" w:space="0" w:color="auto"/>
      </w:divBdr>
    </w:div>
    <w:div w:id="1451360274">
      <w:bodyDiv w:val="1"/>
      <w:marLeft w:val="0"/>
      <w:marRight w:val="0"/>
      <w:marTop w:val="0"/>
      <w:marBottom w:val="0"/>
      <w:divBdr>
        <w:top w:val="none" w:sz="0" w:space="0" w:color="auto"/>
        <w:left w:val="none" w:sz="0" w:space="0" w:color="auto"/>
        <w:bottom w:val="none" w:sz="0" w:space="0" w:color="auto"/>
        <w:right w:val="none" w:sz="0" w:space="0" w:color="auto"/>
      </w:divBdr>
    </w:div>
    <w:div w:id="1516453623">
      <w:bodyDiv w:val="1"/>
      <w:marLeft w:val="0"/>
      <w:marRight w:val="0"/>
      <w:marTop w:val="0"/>
      <w:marBottom w:val="0"/>
      <w:divBdr>
        <w:top w:val="none" w:sz="0" w:space="0" w:color="auto"/>
        <w:left w:val="none" w:sz="0" w:space="0" w:color="auto"/>
        <w:bottom w:val="none" w:sz="0" w:space="0" w:color="auto"/>
        <w:right w:val="none" w:sz="0" w:space="0" w:color="auto"/>
      </w:divBdr>
    </w:div>
    <w:div w:id="1533106613">
      <w:bodyDiv w:val="1"/>
      <w:marLeft w:val="0"/>
      <w:marRight w:val="0"/>
      <w:marTop w:val="0"/>
      <w:marBottom w:val="0"/>
      <w:divBdr>
        <w:top w:val="none" w:sz="0" w:space="0" w:color="auto"/>
        <w:left w:val="none" w:sz="0" w:space="0" w:color="auto"/>
        <w:bottom w:val="none" w:sz="0" w:space="0" w:color="auto"/>
        <w:right w:val="none" w:sz="0" w:space="0" w:color="auto"/>
      </w:divBdr>
    </w:div>
    <w:div w:id="1567300735">
      <w:bodyDiv w:val="1"/>
      <w:marLeft w:val="0"/>
      <w:marRight w:val="0"/>
      <w:marTop w:val="0"/>
      <w:marBottom w:val="0"/>
      <w:divBdr>
        <w:top w:val="none" w:sz="0" w:space="0" w:color="auto"/>
        <w:left w:val="none" w:sz="0" w:space="0" w:color="auto"/>
        <w:bottom w:val="none" w:sz="0" w:space="0" w:color="auto"/>
        <w:right w:val="none" w:sz="0" w:space="0" w:color="auto"/>
      </w:divBdr>
    </w:div>
    <w:div w:id="1596015761">
      <w:bodyDiv w:val="1"/>
      <w:marLeft w:val="0"/>
      <w:marRight w:val="0"/>
      <w:marTop w:val="0"/>
      <w:marBottom w:val="0"/>
      <w:divBdr>
        <w:top w:val="none" w:sz="0" w:space="0" w:color="auto"/>
        <w:left w:val="none" w:sz="0" w:space="0" w:color="auto"/>
        <w:bottom w:val="none" w:sz="0" w:space="0" w:color="auto"/>
        <w:right w:val="none" w:sz="0" w:space="0" w:color="auto"/>
      </w:divBdr>
    </w:div>
    <w:div w:id="1689525759">
      <w:bodyDiv w:val="1"/>
      <w:marLeft w:val="0"/>
      <w:marRight w:val="0"/>
      <w:marTop w:val="0"/>
      <w:marBottom w:val="0"/>
      <w:divBdr>
        <w:top w:val="none" w:sz="0" w:space="0" w:color="auto"/>
        <w:left w:val="none" w:sz="0" w:space="0" w:color="auto"/>
        <w:bottom w:val="none" w:sz="0" w:space="0" w:color="auto"/>
        <w:right w:val="none" w:sz="0" w:space="0" w:color="auto"/>
      </w:divBdr>
    </w:div>
    <w:div w:id="1715933276">
      <w:bodyDiv w:val="1"/>
      <w:marLeft w:val="0"/>
      <w:marRight w:val="0"/>
      <w:marTop w:val="0"/>
      <w:marBottom w:val="0"/>
      <w:divBdr>
        <w:top w:val="none" w:sz="0" w:space="0" w:color="auto"/>
        <w:left w:val="none" w:sz="0" w:space="0" w:color="auto"/>
        <w:bottom w:val="none" w:sz="0" w:space="0" w:color="auto"/>
        <w:right w:val="none" w:sz="0" w:space="0" w:color="auto"/>
      </w:divBdr>
    </w:div>
    <w:div w:id="1744789839">
      <w:bodyDiv w:val="1"/>
      <w:marLeft w:val="0"/>
      <w:marRight w:val="0"/>
      <w:marTop w:val="0"/>
      <w:marBottom w:val="0"/>
      <w:divBdr>
        <w:top w:val="none" w:sz="0" w:space="0" w:color="auto"/>
        <w:left w:val="none" w:sz="0" w:space="0" w:color="auto"/>
        <w:bottom w:val="none" w:sz="0" w:space="0" w:color="auto"/>
        <w:right w:val="none" w:sz="0" w:space="0" w:color="auto"/>
      </w:divBdr>
    </w:div>
    <w:div w:id="1772703086">
      <w:bodyDiv w:val="1"/>
      <w:marLeft w:val="0"/>
      <w:marRight w:val="0"/>
      <w:marTop w:val="0"/>
      <w:marBottom w:val="0"/>
      <w:divBdr>
        <w:top w:val="none" w:sz="0" w:space="0" w:color="auto"/>
        <w:left w:val="none" w:sz="0" w:space="0" w:color="auto"/>
        <w:bottom w:val="none" w:sz="0" w:space="0" w:color="auto"/>
        <w:right w:val="none" w:sz="0" w:space="0" w:color="auto"/>
      </w:divBdr>
    </w:div>
    <w:div w:id="1857881991">
      <w:bodyDiv w:val="1"/>
      <w:marLeft w:val="0"/>
      <w:marRight w:val="0"/>
      <w:marTop w:val="0"/>
      <w:marBottom w:val="0"/>
      <w:divBdr>
        <w:top w:val="none" w:sz="0" w:space="0" w:color="auto"/>
        <w:left w:val="none" w:sz="0" w:space="0" w:color="auto"/>
        <w:bottom w:val="none" w:sz="0" w:space="0" w:color="auto"/>
        <w:right w:val="none" w:sz="0" w:space="0" w:color="auto"/>
      </w:divBdr>
    </w:div>
    <w:div w:id="1882594335">
      <w:bodyDiv w:val="1"/>
      <w:marLeft w:val="0"/>
      <w:marRight w:val="0"/>
      <w:marTop w:val="0"/>
      <w:marBottom w:val="0"/>
      <w:divBdr>
        <w:top w:val="none" w:sz="0" w:space="0" w:color="auto"/>
        <w:left w:val="none" w:sz="0" w:space="0" w:color="auto"/>
        <w:bottom w:val="none" w:sz="0" w:space="0" w:color="auto"/>
        <w:right w:val="none" w:sz="0" w:space="0" w:color="auto"/>
      </w:divBdr>
    </w:div>
    <w:div w:id="1893422838">
      <w:bodyDiv w:val="1"/>
      <w:marLeft w:val="0"/>
      <w:marRight w:val="0"/>
      <w:marTop w:val="0"/>
      <w:marBottom w:val="0"/>
      <w:divBdr>
        <w:top w:val="none" w:sz="0" w:space="0" w:color="auto"/>
        <w:left w:val="none" w:sz="0" w:space="0" w:color="auto"/>
        <w:bottom w:val="none" w:sz="0" w:space="0" w:color="auto"/>
        <w:right w:val="none" w:sz="0" w:space="0" w:color="auto"/>
      </w:divBdr>
    </w:div>
    <w:div w:id="2004044389">
      <w:bodyDiv w:val="1"/>
      <w:marLeft w:val="0"/>
      <w:marRight w:val="0"/>
      <w:marTop w:val="0"/>
      <w:marBottom w:val="0"/>
      <w:divBdr>
        <w:top w:val="none" w:sz="0" w:space="0" w:color="auto"/>
        <w:left w:val="none" w:sz="0" w:space="0" w:color="auto"/>
        <w:bottom w:val="none" w:sz="0" w:space="0" w:color="auto"/>
        <w:right w:val="none" w:sz="0" w:space="0" w:color="auto"/>
      </w:divBdr>
      <w:divsChild>
        <w:div w:id="646202987">
          <w:marLeft w:val="0"/>
          <w:marRight w:val="0"/>
          <w:marTop w:val="0"/>
          <w:marBottom w:val="0"/>
          <w:divBdr>
            <w:top w:val="none" w:sz="0" w:space="0" w:color="auto"/>
            <w:left w:val="none" w:sz="0" w:space="0" w:color="auto"/>
            <w:bottom w:val="none" w:sz="0" w:space="0" w:color="auto"/>
            <w:right w:val="none" w:sz="0" w:space="0" w:color="auto"/>
          </w:divBdr>
        </w:div>
        <w:div w:id="557323539">
          <w:marLeft w:val="0"/>
          <w:marRight w:val="0"/>
          <w:marTop w:val="0"/>
          <w:marBottom w:val="0"/>
          <w:divBdr>
            <w:top w:val="none" w:sz="0" w:space="0" w:color="auto"/>
            <w:left w:val="none" w:sz="0" w:space="0" w:color="auto"/>
            <w:bottom w:val="none" w:sz="0" w:space="0" w:color="auto"/>
            <w:right w:val="none" w:sz="0" w:space="0" w:color="auto"/>
          </w:divBdr>
        </w:div>
        <w:div w:id="2019426372">
          <w:marLeft w:val="0"/>
          <w:marRight w:val="0"/>
          <w:marTop w:val="0"/>
          <w:marBottom w:val="0"/>
          <w:divBdr>
            <w:top w:val="none" w:sz="0" w:space="0" w:color="auto"/>
            <w:left w:val="none" w:sz="0" w:space="0" w:color="auto"/>
            <w:bottom w:val="none" w:sz="0" w:space="0" w:color="auto"/>
            <w:right w:val="none" w:sz="0" w:space="0" w:color="auto"/>
          </w:divBdr>
        </w:div>
        <w:div w:id="929242582">
          <w:marLeft w:val="0"/>
          <w:marRight w:val="0"/>
          <w:marTop w:val="0"/>
          <w:marBottom w:val="0"/>
          <w:divBdr>
            <w:top w:val="none" w:sz="0" w:space="0" w:color="auto"/>
            <w:left w:val="none" w:sz="0" w:space="0" w:color="auto"/>
            <w:bottom w:val="none" w:sz="0" w:space="0" w:color="auto"/>
            <w:right w:val="none" w:sz="0" w:space="0" w:color="auto"/>
          </w:divBdr>
        </w:div>
        <w:div w:id="716508675">
          <w:marLeft w:val="0"/>
          <w:marRight w:val="0"/>
          <w:marTop w:val="0"/>
          <w:marBottom w:val="0"/>
          <w:divBdr>
            <w:top w:val="none" w:sz="0" w:space="0" w:color="auto"/>
            <w:left w:val="none" w:sz="0" w:space="0" w:color="auto"/>
            <w:bottom w:val="none" w:sz="0" w:space="0" w:color="auto"/>
            <w:right w:val="none" w:sz="0" w:space="0" w:color="auto"/>
          </w:divBdr>
        </w:div>
        <w:div w:id="582764879">
          <w:marLeft w:val="0"/>
          <w:marRight w:val="0"/>
          <w:marTop w:val="0"/>
          <w:marBottom w:val="0"/>
          <w:divBdr>
            <w:top w:val="none" w:sz="0" w:space="0" w:color="auto"/>
            <w:left w:val="none" w:sz="0" w:space="0" w:color="auto"/>
            <w:bottom w:val="none" w:sz="0" w:space="0" w:color="auto"/>
            <w:right w:val="none" w:sz="0" w:space="0" w:color="auto"/>
          </w:divBdr>
        </w:div>
        <w:div w:id="1781993363">
          <w:marLeft w:val="0"/>
          <w:marRight w:val="0"/>
          <w:marTop w:val="0"/>
          <w:marBottom w:val="0"/>
          <w:divBdr>
            <w:top w:val="none" w:sz="0" w:space="0" w:color="auto"/>
            <w:left w:val="none" w:sz="0" w:space="0" w:color="auto"/>
            <w:bottom w:val="none" w:sz="0" w:space="0" w:color="auto"/>
            <w:right w:val="none" w:sz="0" w:space="0" w:color="auto"/>
          </w:divBdr>
        </w:div>
      </w:divsChild>
    </w:div>
    <w:div w:id="2022780065">
      <w:bodyDiv w:val="1"/>
      <w:marLeft w:val="0"/>
      <w:marRight w:val="0"/>
      <w:marTop w:val="0"/>
      <w:marBottom w:val="0"/>
      <w:divBdr>
        <w:top w:val="none" w:sz="0" w:space="0" w:color="auto"/>
        <w:left w:val="none" w:sz="0" w:space="0" w:color="auto"/>
        <w:bottom w:val="none" w:sz="0" w:space="0" w:color="auto"/>
        <w:right w:val="none" w:sz="0" w:space="0" w:color="auto"/>
      </w:divBdr>
    </w:div>
    <w:div w:id="2081250884">
      <w:bodyDiv w:val="1"/>
      <w:marLeft w:val="0"/>
      <w:marRight w:val="0"/>
      <w:marTop w:val="0"/>
      <w:marBottom w:val="0"/>
      <w:divBdr>
        <w:top w:val="none" w:sz="0" w:space="0" w:color="auto"/>
        <w:left w:val="none" w:sz="0" w:space="0" w:color="auto"/>
        <w:bottom w:val="none" w:sz="0" w:space="0" w:color="auto"/>
        <w:right w:val="none" w:sz="0" w:space="0" w:color="auto"/>
      </w:divBdr>
    </w:div>
    <w:div w:id="2127504514">
      <w:bodyDiv w:val="1"/>
      <w:marLeft w:val="0"/>
      <w:marRight w:val="0"/>
      <w:marTop w:val="0"/>
      <w:marBottom w:val="0"/>
      <w:divBdr>
        <w:top w:val="none" w:sz="0" w:space="0" w:color="auto"/>
        <w:left w:val="none" w:sz="0" w:space="0" w:color="auto"/>
        <w:bottom w:val="none" w:sz="0" w:space="0" w:color="auto"/>
        <w:right w:val="none" w:sz="0" w:space="0" w:color="auto"/>
      </w:divBdr>
    </w:div>
    <w:div w:id="2132897591">
      <w:bodyDiv w:val="1"/>
      <w:marLeft w:val="0"/>
      <w:marRight w:val="0"/>
      <w:marTop w:val="0"/>
      <w:marBottom w:val="0"/>
      <w:divBdr>
        <w:top w:val="none" w:sz="0" w:space="0" w:color="auto"/>
        <w:left w:val="none" w:sz="0" w:space="0" w:color="auto"/>
        <w:bottom w:val="none" w:sz="0" w:space="0" w:color="auto"/>
        <w:right w:val="none" w:sz="0" w:space="0" w:color="auto"/>
      </w:divBdr>
    </w:div>
    <w:div w:id="2146771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Гос85</b:Tag>
    <b:SourceType>Book</b:SourceType>
    <b:Guid>{4C1A1D93-302A-430E-9058-3FB3F01B6428}</b:Guid>
    <b:Author>
      <b:Author>
        <b:NameList>
          <b:Person>
            <b:Last>СССР</b:Last>
            <b:First>Госстрой</b:First>
          </b:Person>
        </b:NameList>
      </b:Author>
    </b:Author>
    <b:Title>СНиП 2.05.08-85. Аэродромы </b:Title>
    <b:Year>1985</b:Year>
    <b:City>М</b:City>
    <b:Publisher>ЦИТП Госстроя СССР</b:Publisher>
    <b:RefOrder>1</b:RefOrder>
  </b:Source>
</b:Sources>
</file>

<file path=customXml/itemProps1.xml><?xml version="1.0" encoding="utf-8"?>
<ds:datastoreItem xmlns:ds="http://schemas.openxmlformats.org/officeDocument/2006/customXml" ds:itemID="{4BC928E9-18A0-4828-983B-7516DDB718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TotalTime>
  <Pages>8</Pages>
  <Words>15589</Words>
  <Characters>8887</Characters>
  <Application>Microsoft Office Word</Application>
  <DocSecurity>0</DocSecurity>
  <Lines>74</Lines>
  <Paragraphs>48</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Microsoft</Company>
  <LinksUpToDate>false</LinksUpToDate>
  <CharactersWithSpaces>24428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Алина Коршак</dc:creator>
  <cp:lastModifiedBy>Ірина Копаниця</cp:lastModifiedBy>
  <cp:revision>21</cp:revision>
  <dcterms:created xsi:type="dcterms:W3CDTF">2026-01-05T13:02:00Z</dcterms:created>
  <dcterms:modified xsi:type="dcterms:W3CDTF">2026-02-11T09:12:00Z</dcterms:modified>
</cp:coreProperties>
</file>